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523CD" w14:textId="77777777" w:rsidR="008F5329" w:rsidRPr="001409FA" w:rsidRDefault="001409FA" w:rsidP="001409FA">
      <w:pPr>
        <w:jc w:val="center"/>
      </w:pPr>
      <w:r w:rsidRPr="001409FA">
        <w:rPr>
          <w:rFonts w:ascii="Arial" w:hAnsi="Arial" w:cs="Arial"/>
          <w:noProof/>
          <w:sz w:val="24"/>
          <w:szCs w:val="24"/>
          <w:lang w:eastAsia="en-GB"/>
        </w:rPr>
        <w:drawing>
          <wp:inline distT="0" distB="0" distL="0" distR="0" wp14:anchorId="2ED71799" wp14:editId="0CB107AD">
            <wp:extent cx="1952625" cy="1333500"/>
            <wp:effectExtent l="0" t="0" r="9525" b="0"/>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333500"/>
                    </a:xfrm>
                    <a:prstGeom prst="rect">
                      <a:avLst/>
                    </a:prstGeom>
                    <a:noFill/>
                    <a:ln>
                      <a:noFill/>
                    </a:ln>
                  </pic:spPr>
                </pic:pic>
              </a:graphicData>
            </a:graphic>
          </wp:inline>
        </w:drawing>
      </w:r>
    </w:p>
    <w:p w14:paraId="205B790B" w14:textId="3EA921CA" w:rsidR="001409FA" w:rsidRPr="00471983" w:rsidRDefault="008847D5" w:rsidP="008847D5">
      <w:pPr>
        <w:autoSpaceDE w:val="0"/>
        <w:autoSpaceDN w:val="0"/>
        <w:adjustRightInd w:val="0"/>
        <w:spacing w:after="0" w:line="240" w:lineRule="auto"/>
        <w:jc w:val="center"/>
        <w:rPr>
          <w:rFonts w:ascii="Arial Black" w:hAnsi="Arial Black" w:cs="CenturyGothic,Bold"/>
          <w:b/>
          <w:bCs/>
          <w:sz w:val="28"/>
          <w:szCs w:val="28"/>
        </w:rPr>
      </w:pPr>
      <w:r w:rsidRPr="00471983">
        <w:rPr>
          <w:rFonts w:ascii="Arial Black" w:hAnsi="Arial Black" w:cs="CenturyGothic,Bold"/>
          <w:b/>
          <w:bCs/>
          <w:sz w:val="28"/>
          <w:szCs w:val="28"/>
        </w:rPr>
        <w:t xml:space="preserve">Stakeholder </w:t>
      </w:r>
      <w:r w:rsidR="001409FA" w:rsidRPr="00471983">
        <w:rPr>
          <w:rFonts w:ascii="Arial Black" w:hAnsi="Arial Black" w:cs="CenturyGothic,Bold"/>
          <w:b/>
          <w:bCs/>
          <w:sz w:val="28"/>
          <w:szCs w:val="28"/>
        </w:rPr>
        <w:t>Communication</w:t>
      </w:r>
    </w:p>
    <w:p w14:paraId="703F615A" w14:textId="12D600F3" w:rsidR="001409FA" w:rsidRPr="00471983" w:rsidRDefault="00C046C6" w:rsidP="001409FA">
      <w:pPr>
        <w:autoSpaceDE w:val="0"/>
        <w:autoSpaceDN w:val="0"/>
        <w:adjustRightInd w:val="0"/>
        <w:spacing w:after="0" w:line="240" w:lineRule="auto"/>
        <w:jc w:val="center"/>
        <w:rPr>
          <w:rFonts w:ascii="Arial Black" w:hAnsi="Arial Black" w:cs="CenturyGothic,Bold"/>
          <w:b/>
          <w:bCs/>
          <w:sz w:val="28"/>
          <w:szCs w:val="28"/>
        </w:rPr>
      </w:pPr>
      <w:proofErr w:type="gramStart"/>
      <w:r>
        <w:rPr>
          <w:rFonts w:ascii="Arial Black" w:hAnsi="Arial Black" w:cs="CenturyGothic,Bold"/>
          <w:b/>
          <w:bCs/>
          <w:sz w:val="28"/>
          <w:szCs w:val="28"/>
        </w:rPr>
        <w:t>a</w:t>
      </w:r>
      <w:r w:rsidR="001409FA" w:rsidRPr="00471983">
        <w:rPr>
          <w:rFonts w:ascii="Arial Black" w:hAnsi="Arial Black" w:cs="CenturyGothic,Bold"/>
          <w:b/>
          <w:bCs/>
          <w:sz w:val="28"/>
          <w:szCs w:val="28"/>
        </w:rPr>
        <w:t>nd</w:t>
      </w:r>
      <w:proofErr w:type="gramEnd"/>
    </w:p>
    <w:p w14:paraId="4A86A90A" w14:textId="77777777" w:rsidR="001409FA" w:rsidRPr="00471983" w:rsidRDefault="001409FA" w:rsidP="001409FA">
      <w:pPr>
        <w:jc w:val="center"/>
        <w:rPr>
          <w:rFonts w:ascii="Arial Black" w:hAnsi="Arial Black" w:cs="CenturyGothic,Bold"/>
          <w:b/>
          <w:bCs/>
          <w:sz w:val="28"/>
          <w:szCs w:val="28"/>
        </w:rPr>
      </w:pPr>
      <w:r w:rsidRPr="00471983">
        <w:rPr>
          <w:rFonts w:ascii="Arial Black" w:hAnsi="Arial Black" w:cs="CenturyGothic,Bold"/>
          <w:b/>
          <w:bCs/>
          <w:sz w:val="28"/>
          <w:szCs w:val="28"/>
        </w:rPr>
        <w:t>Engagement Plan</w:t>
      </w:r>
    </w:p>
    <w:p w14:paraId="2B0FBB7A" w14:textId="77777777" w:rsidR="001409FA" w:rsidRPr="00471983" w:rsidRDefault="001409FA" w:rsidP="001409FA">
      <w:pPr>
        <w:jc w:val="center"/>
        <w:rPr>
          <w:rFonts w:ascii="Arial Black" w:hAnsi="Arial Black" w:cs="CenturyGothic,Bold"/>
          <w:b/>
          <w:bCs/>
          <w:sz w:val="28"/>
          <w:szCs w:val="28"/>
        </w:rPr>
      </w:pPr>
      <w:r w:rsidRPr="00471983">
        <w:rPr>
          <w:rFonts w:ascii="Arial Black" w:hAnsi="Arial Black" w:cs="CenturyGothic,Bold"/>
          <w:b/>
          <w:bCs/>
          <w:sz w:val="28"/>
          <w:szCs w:val="28"/>
        </w:rPr>
        <w:t>2015-2016</w:t>
      </w:r>
    </w:p>
    <w:sdt>
      <w:sdtPr>
        <w:rPr>
          <w:rFonts w:asciiTheme="minorHAnsi" w:eastAsiaTheme="minorHAnsi" w:hAnsiTheme="minorHAnsi" w:cstheme="minorBidi"/>
          <w:b w:val="0"/>
          <w:bCs w:val="0"/>
          <w:color w:val="auto"/>
          <w:sz w:val="22"/>
          <w:szCs w:val="22"/>
          <w:lang w:val="en-GB" w:eastAsia="en-US"/>
        </w:rPr>
        <w:id w:val="1471714731"/>
        <w:docPartObj>
          <w:docPartGallery w:val="Table of Contents"/>
          <w:docPartUnique/>
        </w:docPartObj>
      </w:sdtPr>
      <w:sdtEndPr>
        <w:rPr>
          <w:noProof/>
        </w:rPr>
      </w:sdtEndPr>
      <w:sdtContent>
        <w:p w14:paraId="1597FECE" w14:textId="3ED67439" w:rsidR="001409FA" w:rsidRPr="00F665CE" w:rsidRDefault="00F665CE">
          <w:pPr>
            <w:pStyle w:val="TOCHeading"/>
            <w:rPr>
              <w:rFonts w:ascii="Arial" w:hAnsi="Arial" w:cs="Arial"/>
              <w:color w:val="auto"/>
            </w:rPr>
          </w:pPr>
          <w:r>
            <w:rPr>
              <w:rFonts w:ascii="Arial" w:hAnsi="Arial" w:cs="Arial"/>
              <w:color w:val="auto"/>
            </w:rPr>
            <w:t>Contents</w:t>
          </w:r>
        </w:p>
        <w:p w14:paraId="0316E341" w14:textId="77777777" w:rsidR="00F40B99" w:rsidRDefault="001409FA">
          <w:pPr>
            <w:pStyle w:val="TOC1"/>
            <w:tabs>
              <w:tab w:val="left" w:pos="440"/>
              <w:tab w:val="right" w:leader="dot" w:pos="9016"/>
            </w:tabs>
            <w:rPr>
              <w:rFonts w:eastAsiaTheme="minorEastAsia"/>
              <w:noProof/>
              <w:lang w:eastAsia="en-GB"/>
            </w:rPr>
          </w:pPr>
          <w:r w:rsidRPr="001409FA">
            <w:fldChar w:fldCharType="begin"/>
          </w:r>
          <w:r w:rsidRPr="001409FA">
            <w:instrText xml:space="preserve"> TOC \o "1-3" \h \z \u </w:instrText>
          </w:r>
          <w:r w:rsidRPr="001409FA">
            <w:fldChar w:fldCharType="separate"/>
          </w:r>
          <w:hyperlink w:anchor="_Toc414448756" w:history="1">
            <w:r w:rsidR="00F40B99" w:rsidRPr="00366F88">
              <w:rPr>
                <w:rStyle w:val="Hyperlink"/>
                <w:rFonts w:ascii="Arial" w:hAnsi="Arial" w:cs="Arial"/>
                <w:noProof/>
              </w:rPr>
              <w:t>1.</w:t>
            </w:r>
            <w:r w:rsidR="00F40B99">
              <w:rPr>
                <w:rFonts w:eastAsiaTheme="minorEastAsia"/>
                <w:noProof/>
                <w:lang w:eastAsia="en-GB"/>
              </w:rPr>
              <w:tab/>
            </w:r>
            <w:r w:rsidR="00F40B99" w:rsidRPr="00366F88">
              <w:rPr>
                <w:rStyle w:val="Hyperlink"/>
                <w:rFonts w:ascii="Arial" w:hAnsi="Arial" w:cs="Arial"/>
                <w:noProof/>
              </w:rPr>
              <w:t>Stakeholder Communication and Engagement Strategy</w:t>
            </w:r>
            <w:r w:rsidR="00F40B99">
              <w:rPr>
                <w:noProof/>
                <w:webHidden/>
              </w:rPr>
              <w:tab/>
            </w:r>
            <w:r w:rsidR="00F40B99">
              <w:rPr>
                <w:noProof/>
                <w:webHidden/>
              </w:rPr>
              <w:fldChar w:fldCharType="begin"/>
            </w:r>
            <w:r w:rsidR="00F40B99">
              <w:rPr>
                <w:noProof/>
                <w:webHidden/>
              </w:rPr>
              <w:instrText xml:space="preserve"> PAGEREF _Toc414448756 \h </w:instrText>
            </w:r>
            <w:r w:rsidR="00F40B99">
              <w:rPr>
                <w:noProof/>
                <w:webHidden/>
              </w:rPr>
            </w:r>
            <w:r w:rsidR="00F40B99">
              <w:rPr>
                <w:noProof/>
                <w:webHidden/>
              </w:rPr>
              <w:fldChar w:fldCharType="separate"/>
            </w:r>
            <w:r w:rsidR="002976EE">
              <w:rPr>
                <w:noProof/>
                <w:webHidden/>
              </w:rPr>
              <w:t>2</w:t>
            </w:r>
            <w:r w:rsidR="00F40B99">
              <w:rPr>
                <w:noProof/>
                <w:webHidden/>
              </w:rPr>
              <w:fldChar w:fldCharType="end"/>
            </w:r>
          </w:hyperlink>
        </w:p>
        <w:p w14:paraId="2018F3DB" w14:textId="77777777" w:rsidR="00F40B99" w:rsidRDefault="008129EC">
          <w:pPr>
            <w:pStyle w:val="TOC2"/>
            <w:tabs>
              <w:tab w:val="left" w:pos="880"/>
              <w:tab w:val="right" w:leader="dot" w:pos="9016"/>
            </w:tabs>
            <w:rPr>
              <w:rFonts w:eastAsiaTheme="minorEastAsia"/>
              <w:noProof/>
              <w:lang w:eastAsia="en-GB"/>
            </w:rPr>
          </w:pPr>
          <w:hyperlink w:anchor="_Toc414448757" w:history="1">
            <w:r w:rsidR="00F40B99" w:rsidRPr="00366F88">
              <w:rPr>
                <w:rStyle w:val="Hyperlink"/>
                <w:rFonts w:ascii="Arial" w:hAnsi="Arial" w:cs="Arial"/>
                <w:noProof/>
              </w:rPr>
              <w:t>1.1.</w:t>
            </w:r>
            <w:r w:rsidR="00F40B99">
              <w:rPr>
                <w:rFonts w:eastAsiaTheme="minorEastAsia"/>
                <w:noProof/>
                <w:lang w:eastAsia="en-GB"/>
              </w:rPr>
              <w:tab/>
            </w:r>
            <w:r w:rsidR="00F40B99" w:rsidRPr="00366F88">
              <w:rPr>
                <w:rStyle w:val="Hyperlink"/>
                <w:rFonts w:ascii="Arial" w:hAnsi="Arial" w:cs="Arial"/>
                <w:noProof/>
              </w:rPr>
              <w:t>Purpose of Document</w:t>
            </w:r>
            <w:r w:rsidR="00F40B99">
              <w:rPr>
                <w:noProof/>
                <w:webHidden/>
              </w:rPr>
              <w:tab/>
            </w:r>
            <w:r w:rsidR="00F40B99">
              <w:rPr>
                <w:noProof/>
                <w:webHidden/>
              </w:rPr>
              <w:fldChar w:fldCharType="begin"/>
            </w:r>
            <w:r w:rsidR="00F40B99">
              <w:rPr>
                <w:noProof/>
                <w:webHidden/>
              </w:rPr>
              <w:instrText xml:space="preserve"> PAGEREF _Toc414448757 \h </w:instrText>
            </w:r>
            <w:r w:rsidR="00F40B99">
              <w:rPr>
                <w:noProof/>
                <w:webHidden/>
              </w:rPr>
            </w:r>
            <w:r w:rsidR="00F40B99">
              <w:rPr>
                <w:noProof/>
                <w:webHidden/>
              </w:rPr>
              <w:fldChar w:fldCharType="separate"/>
            </w:r>
            <w:r w:rsidR="002976EE">
              <w:rPr>
                <w:noProof/>
                <w:webHidden/>
              </w:rPr>
              <w:t>2</w:t>
            </w:r>
            <w:r w:rsidR="00F40B99">
              <w:rPr>
                <w:noProof/>
                <w:webHidden/>
              </w:rPr>
              <w:fldChar w:fldCharType="end"/>
            </w:r>
          </w:hyperlink>
        </w:p>
        <w:p w14:paraId="784FD7B9" w14:textId="77777777" w:rsidR="00F40B99" w:rsidRDefault="008129EC">
          <w:pPr>
            <w:pStyle w:val="TOC2"/>
            <w:tabs>
              <w:tab w:val="left" w:pos="880"/>
              <w:tab w:val="right" w:leader="dot" w:pos="9016"/>
            </w:tabs>
            <w:rPr>
              <w:rFonts w:eastAsiaTheme="minorEastAsia"/>
              <w:noProof/>
              <w:lang w:eastAsia="en-GB"/>
            </w:rPr>
          </w:pPr>
          <w:hyperlink w:anchor="_Toc414448758" w:history="1">
            <w:r w:rsidR="00F40B99" w:rsidRPr="00366F88">
              <w:rPr>
                <w:rStyle w:val="Hyperlink"/>
                <w:rFonts w:ascii="Arial" w:hAnsi="Arial" w:cs="Arial"/>
                <w:noProof/>
              </w:rPr>
              <w:t>1.2.</w:t>
            </w:r>
            <w:r w:rsidR="00F40B99">
              <w:rPr>
                <w:rFonts w:eastAsiaTheme="minorEastAsia"/>
                <w:noProof/>
                <w:lang w:eastAsia="en-GB"/>
              </w:rPr>
              <w:tab/>
            </w:r>
            <w:r w:rsidR="00F40B99" w:rsidRPr="00366F88">
              <w:rPr>
                <w:rStyle w:val="Hyperlink"/>
                <w:rFonts w:ascii="Arial" w:hAnsi="Arial" w:cs="Arial"/>
                <w:noProof/>
              </w:rPr>
              <w:t>Scope</w:t>
            </w:r>
            <w:r w:rsidR="00F40B99">
              <w:rPr>
                <w:noProof/>
                <w:webHidden/>
              </w:rPr>
              <w:tab/>
            </w:r>
            <w:r w:rsidR="00F40B99">
              <w:rPr>
                <w:noProof/>
                <w:webHidden/>
              </w:rPr>
              <w:fldChar w:fldCharType="begin"/>
            </w:r>
            <w:r w:rsidR="00F40B99">
              <w:rPr>
                <w:noProof/>
                <w:webHidden/>
              </w:rPr>
              <w:instrText xml:space="preserve"> PAGEREF _Toc414448758 \h </w:instrText>
            </w:r>
            <w:r w:rsidR="00F40B99">
              <w:rPr>
                <w:noProof/>
                <w:webHidden/>
              </w:rPr>
            </w:r>
            <w:r w:rsidR="00F40B99">
              <w:rPr>
                <w:noProof/>
                <w:webHidden/>
              </w:rPr>
              <w:fldChar w:fldCharType="separate"/>
            </w:r>
            <w:r w:rsidR="002976EE">
              <w:rPr>
                <w:noProof/>
                <w:webHidden/>
              </w:rPr>
              <w:t>2</w:t>
            </w:r>
            <w:r w:rsidR="00F40B99">
              <w:rPr>
                <w:noProof/>
                <w:webHidden/>
              </w:rPr>
              <w:fldChar w:fldCharType="end"/>
            </w:r>
          </w:hyperlink>
        </w:p>
        <w:p w14:paraId="2A13C9C5" w14:textId="77777777" w:rsidR="00F40B99" w:rsidRDefault="008129EC">
          <w:pPr>
            <w:pStyle w:val="TOC2"/>
            <w:tabs>
              <w:tab w:val="left" w:pos="880"/>
              <w:tab w:val="right" w:leader="dot" w:pos="9016"/>
            </w:tabs>
            <w:rPr>
              <w:rFonts w:eastAsiaTheme="minorEastAsia"/>
              <w:noProof/>
              <w:lang w:eastAsia="en-GB"/>
            </w:rPr>
          </w:pPr>
          <w:hyperlink w:anchor="_Toc414448759" w:history="1">
            <w:r w:rsidR="00F40B99" w:rsidRPr="00366F88">
              <w:rPr>
                <w:rStyle w:val="Hyperlink"/>
                <w:rFonts w:ascii="Arial" w:hAnsi="Arial" w:cs="Arial"/>
                <w:noProof/>
              </w:rPr>
              <w:t>1.3.</w:t>
            </w:r>
            <w:r w:rsidR="00F40B99">
              <w:rPr>
                <w:rFonts w:eastAsiaTheme="minorEastAsia"/>
                <w:noProof/>
                <w:lang w:eastAsia="en-GB"/>
              </w:rPr>
              <w:tab/>
            </w:r>
            <w:r w:rsidR="00F40B99" w:rsidRPr="00366F88">
              <w:rPr>
                <w:rStyle w:val="Hyperlink"/>
                <w:rFonts w:ascii="Arial" w:hAnsi="Arial" w:cs="Arial"/>
                <w:noProof/>
              </w:rPr>
              <w:t>Background – About NHS Health Scotland</w:t>
            </w:r>
            <w:r w:rsidR="00F40B99">
              <w:rPr>
                <w:noProof/>
                <w:webHidden/>
              </w:rPr>
              <w:tab/>
            </w:r>
            <w:r w:rsidR="00F40B99">
              <w:rPr>
                <w:noProof/>
                <w:webHidden/>
              </w:rPr>
              <w:fldChar w:fldCharType="begin"/>
            </w:r>
            <w:r w:rsidR="00F40B99">
              <w:rPr>
                <w:noProof/>
                <w:webHidden/>
              </w:rPr>
              <w:instrText xml:space="preserve"> PAGEREF _Toc414448759 \h </w:instrText>
            </w:r>
            <w:r w:rsidR="00F40B99">
              <w:rPr>
                <w:noProof/>
                <w:webHidden/>
              </w:rPr>
            </w:r>
            <w:r w:rsidR="00F40B99">
              <w:rPr>
                <w:noProof/>
                <w:webHidden/>
              </w:rPr>
              <w:fldChar w:fldCharType="separate"/>
            </w:r>
            <w:r w:rsidR="002976EE">
              <w:rPr>
                <w:noProof/>
                <w:webHidden/>
              </w:rPr>
              <w:t>2</w:t>
            </w:r>
            <w:r w:rsidR="00F40B99">
              <w:rPr>
                <w:noProof/>
                <w:webHidden/>
              </w:rPr>
              <w:fldChar w:fldCharType="end"/>
            </w:r>
          </w:hyperlink>
        </w:p>
        <w:p w14:paraId="54306441" w14:textId="77777777" w:rsidR="00F40B99" w:rsidRDefault="008129EC">
          <w:pPr>
            <w:pStyle w:val="TOC2"/>
            <w:tabs>
              <w:tab w:val="left" w:pos="880"/>
              <w:tab w:val="right" w:leader="dot" w:pos="9016"/>
            </w:tabs>
            <w:rPr>
              <w:rFonts w:eastAsiaTheme="minorEastAsia"/>
              <w:noProof/>
              <w:lang w:eastAsia="en-GB"/>
            </w:rPr>
          </w:pPr>
          <w:hyperlink w:anchor="_Toc414448760" w:history="1">
            <w:r w:rsidR="00F40B99" w:rsidRPr="00366F88">
              <w:rPr>
                <w:rStyle w:val="Hyperlink"/>
                <w:rFonts w:ascii="Arial" w:hAnsi="Arial" w:cs="Arial"/>
                <w:noProof/>
              </w:rPr>
              <w:t>1.4.</w:t>
            </w:r>
            <w:r w:rsidR="00F40B99">
              <w:rPr>
                <w:rFonts w:eastAsiaTheme="minorEastAsia"/>
                <w:noProof/>
                <w:lang w:eastAsia="en-GB"/>
              </w:rPr>
              <w:tab/>
            </w:r>
            <w:r w:rsidR="00F40B99" w:rsidRPr="00366F88">
              <w:rPr>
                <w:rStyle w:val="Hyperlink"/>
                <w:rFonts w:ascii="Arial" w:hAnsi="Arial" w:cs="Arial"/>
                <w:noProof/>
              </w:rPr>
              <w:t>Why do we need a Corporate Communication and Engagement Plan?</w:t>
            </w:r>
            <w:r w:rsidR="00F40B99">
              <w:rPr>
                <w:noProof/>
                <w:webHidden/>
              </w:rPr>
              <w:tab/>
            </w:r>
            <w:r w:rsidR="00F40B99">
              <w:rPr>
                <w:noProof/>
                <w:webHidden/>
              </w:rPr>
              <w:fldChar w:fldCharType="begin"/>
            </w:r>
            <w:r w:rsidR="00F40B99">
              <w:rPr>
                <w:noProof/>
                <w:webHidden/>
              </w:rPr>
              <w:instrText xml:space="preserve"> PAGEREF _Toc414448760 \h </w:instrText>
            </w:r>
            <w:r w:rsidR="00F40B99">
              <w:rPr>
                <w:noProof/>
                <w:webHidden/>
              </w:rPr>
            </w:r>
            <w:r w:rsidR="00F40B99">
              <w:rPr>
                <w:noProof/>
                <w:webHidden/>
              </w:rPr>
              <w:fldChar w:fldCharType="separate"/>
            </w:r>
            <w:r w:rsidR="002976EE">
              <w:rPr>
                <w:noProof/>
                <w:webHidden/>
              </w:rPr>
              <w:t>3</w:t>
            </w:r>
            <w:r w:rsidR="00F40B99">
              <w:rPr>
                <w:noProof/>
                <w:webHidden/>
              </w:rPr>
              <w:fldChar w:fldCharType="end"/>
            </w:r>
          </w:hyperlink>
        </w:p>
        <w:p w14:paraId="5F82FBB6" w14:textId="77777777" w:rsidR="00F40B99" w:rsidRDefault="008129EC">
          <w:pPr>
            <w:pStyle w:val="TOC2"/>
            <w:tabs>
              <w:tab w:val="left" w:pos="880"/>
              <w:tab w:val="right" w:leader="dot" w:pos="9016"/>
            </w:tabs>
            <w:rPr>
              <w:rFonts w:eastAsiaTheme="minorEastAsia"/>
              <w:noProof/>
              <w:lang w:eastAsia="en-GB"/>
            </w:rPr>
          </w:pPr>
          <w:hyperlink w:anchor="_Toc414448761" w:history="1">
            <w:r w:rsidR="00F40B99" w:rsidRPr="00366F88">
              <w:rPr>
                <w:rStyle w:val="Hyperlink"/>
                <w:rFonts w:ascii="Arial" w:hAnsi="Arial" w:cs="Arial"/>
                <w:noProof/>
              </w:rPr>
              <w:t>1.5.</w:t>
            </w:r>
            <w:r w:rsidR="00F40B99">
              <w:rPr>
                <w:rFonts w:eastAsiaTheme="minorEastAsia"/>
                <w:noProof/>
                <w:lang w:eastAsia="en-GB"/>
              </w:rPr>
              <w:tab/>
            </w:r>
            <w:r w:rsidR="00F40B99" w:rsidRPr="00366F88">
              <w:rPr>
                <w:rStyle w:val="Hyperlink"/>
                <w:rFonts w:ascii="Arial" w:hAnsi="Arial" w:cs="Arial"/>
                <w:noProof/>
              </w:rPr>
              <w:t>Corporate Focus</w:t>
            </w:r>
            <w:r w:rsidR="00F40B99">
              <w:rPr>
                <w:noProof/>
                <w:webHidden/>
              </w:rPr>
              <w:tab/>
            </w:r>
            <w:r w:rsidR="00F40B99">
              <w:rPr>
                <w:noProof/>
                <w:webHidden/>
              </w:rPr>
              <w:fldChar w:fldCharType="begin"/>
            </w:r>
            <w:r w:rsidR="00F40B99">
              <w:rPr>
                <w:noProof/>
                <w:webHidden/>
              </w:rPr>
              <w:instrText xml:space="preserve"> PAGEREF _Toc414448761 \h </w:instrText>
            </w:r>
            <w:r w:rsidR="00F40B99">
              <w:rPr>
                <w:noProof/>
                <w:webHidden/>
              </w:rPr>
            </w:r>
            <w:r w:rsidR="00F40B99">
              <w:rPr>
                <w:noProof/>
                <w:webHidden/>
              </w:rPr>
              <w:fldChar w:fldCharType="separate"/>
            </w:r>
            <w:r w:rsidR="002976EE">
              <w:rPr>
                <w:noProof/>
                <w:webHidden/>
              </w:rPr>
              <w:t>3</w:t>
            </w:r>
            <w:r w:rsidR="00F40B99">
              <w:rPr>
                <w:noProof/>
                <w:webHidden/>
              </w:rPr>
              <w:fldChar w:fldCharType="end"/>
            </w:r>
          </w:hyperlink>
        </w:p>
        <w:p w14:paraId="3EFF56C0" w14:textId="77777777" w:rsidR="00F40B99" w:rsidRDefault="008129EC">
          <w:pPr>
            <w:pStyle w:val="TOC2"/>
            <w:tabs>
              <w:tab w:val="left" w:pos="880"/>
              <w:tab w:val="right" w:leader="dot" w:pos="9016"/>
            </w:tabs>
            <w:rPr>
              <w:rFonts w:eastAsiaTheme="minorEastAsia"/>
              <w:noProof/>
              <w:lang w:eastAsia="en-GB"/>
            </w:rPr>
          </w:pPr>
          <w:hyperlink w:anchor="_Toc414448762" w:history="1">
            <w:r w:rsidR="00F40B99" w:rsidRPr="00366F88">
              <w:rPr>
                <w:rStyle w:val="Hyperlink"/>
                <w:rFonts w:ascii="Arial" w:hAnsi="Arial" w:cs="Arial"/>
                <w:noProof/>
              </w:rPr>
              <w:t>1.6.</w:t>
            </w:r>
            <w:r w:rsidR="00F40B99">
              <w:rPr>
                <w:rFonts w:eastAsiaTheme="minorEastAsia"/>
                <w:noProof/>
                <w:lang w:eastAsia="en-GB"/>
              </w:rPr>
              <w:tab/>
            </w:r>
            <w:r w:rsidR="00F40B99" w:rsidRPr="00366F88">
              <w:rPr>
                <w:rStyle w:val="Hyperlink"/>
                <w:rFonts w:ascii="Arial" w:hAnsi="Arial" w:cs="Arial"/>
                <w:noProof/>
              </w:rPr>
              <w:t>Audience Segmentation</w:t>
            </w:r>
            <w:r w:rsidR="00F40B99">
              <w:rPr>
                <w:noProof/>
                <w:webHidden/>
              </w:rPr>
              <w:tab/>
            </w:r>
            <w:r w:rsidR="00F40B99">
              <w:rPr>
                <w:noProof/>
                <w:webHidden/>
              </w:rPr>
              <w:fldChar w:fldCharType="begin"/>
            </w:r>
            <w:r w:rsidR="00F40B99">
              <w:rPr>
                <w:noProof/>
                <w:webHidden/>
              </w:rPr>
              <w:instrText xml:space="preserve"> PAGEREF _Toc414448762 \h </w:instrText>
            </w:r>
            <w:r w:rsidR="00F40B99">
              <w:rPr>
                <w:noProof/>
                <w:webHidden/>
              </w:rPr>
            </w:r>
            <w:r w:rsidR="00F40B99">
              <w:rPr>
                <w:noProof/>
                <w:webHidden/>
              </w:rPr>
              <w:fldChar w:fldCharType="separate"/>
            </w:r>
            <w:r w:rsidR="002976EE">
              <w:rPr>
                <w:noProof/>
                <w:webHidden/>
              </w:rPr>
              <w:t>4</w:t>
            </w:r>
            <w:r w:rsidR="00F40B99">
              <w:rPr>
                <w:noProof/>
                <w:webHidden/>
              </w:rPr>
              <w:fldChar w:fldCharType="end"/>
            </w:r>
          </w:hyperlink>
        </w:p>
        <w:p w14:paraId="64AFD139" w14:textId="77777777" w:rsidR="00F40B99" w:rsidRDefault="008129EC">
          <w:pPr>
            <w:pStyle w:val="TOC1"/>
            <w:tabs>
              <w:tab w:val="left" w:pos="440"/>
              <w:tab w:val="right" w:leader="dot" w:pos="9016"/>
            </w:tabs>
            <w:rPr>
              <w:rFonts w:eastAsiaTheme="minorEastAsia"/>
              <w:noProof/>
              <w:lang w:eastAsia="en-GB"/>
            </w:rPr>
          </w:pPr>
          <w:hyperlink w:anchor="_Toc414448763" w:history="1">
            <w:r w:rsidR="00F40B99" w:rsidRPr="00366F88">
              <w:rPr>
                <w:rStyle w:val="Hyperlink"/>
                <w:rFonts w:ascii="Arial" w:hAnsi="Arial" w:cs="Arial"/>
                <w:noProof/>
              </w:rPr>
              <w:t>2.</w:t>
            </w:r>
            <w:r w:rsidR="00F40B99">
              <w:rPr>
                <w:rFonts w:eastAsiaTheme="minorEastAsia"/>
                <w:noProof/>
                <w:lang w:eastAsia="en-GB"/>
              </w:rPr>
              <w:tab/>
            </w:r>
            <w:r w:rsidR="00F40B99" w:rsidRPr="00366F88">
              <w:rPr>
                <w:rStyle w:val="Hyperlink"/>
                <w:rFonts w:ascii="Arial" w:hAnsi="Arial" w:cs="Arial"/>
                <w:noProof/>
              </w:rPr>
              <w:t>Channels for Communication and Engagement</w:t>
            </w:r>
            <w:r w:rsidR="00F40B99">
              <w:rPr>
                <w:noProof/>
                <w:webHidden/>
              </w:rPr>
              <w:tab/>
            </w:r>
            <w:r w:rsidR="00F40B99">
              <w:rPr>
                <w:noProof/>
                <w:webHidden/>
              </w:rPr>
              <w:fldChar w:fldCharType="begin"/>
            </w:r>
            <w:r w:rsidR="00F40B99">
              <w:rPr>
                <w:noProof/>
                <w:webHidden/>
              </w:rPr>
              <w:instrText xml:space="preserve"> PAGEREF _Toc414448763 \h </w:instrText>
            </w:r>
            <w:r w:rsidR="00F40B99">
              <w:rPr>
                <w:noProof/>
                <w:webHidden/>
              </w:rPr>
            </w:r>
            <w:r w:rsidR="00F40B99">
              <w:rPr>
                <w:noProof/>
                <w:webHidden/>
              </w:rPr>
              <w:fldChar w:fldCharType="separate"/>
            </w:r>
            <w:r w:rsidR="002976EE">
              <w:rPr>
                <w:noProof/>
                <w:webHidden/>
              </w:rPr>
              <w:t>5</w:t>
            </w:r>
            <w:r w:rsidR="00F40B99">
              <w:rPr>
                <w:noProof/>
                <w:webHidden/>
              </w:rPr>
              <w:fldChar w:fldCharType="end"/>
            </w:r>
          </w:hyperlink>
        </w:p>
        <w:p w14:paraId="47FA70DE" w14:textId="77777777" w:rsidR="00F40B99" w:rsidRDefault="008129EC">
          <w:pPr>
            <w:pStyle w:val="TOC1"/>
            <w:tabs>
              <w:tab w:val="left" w:pos="440"/>
              <w:tab w:val="right" w:leader="dot" w:pos="9016"/>
            </w:tabs>
            <w:rPr>
              <w:rFonts w:eastAsiaTheme="minorEastAsia"/>
              <w:noProof/>
              <w:lang w:eastAsia="en-GB"/>
            </w:rPr>
          </w:pPr>
          <w:hyperlink w:anchor="_Toc414448764" w:history="1">
            <w:r w:rsidR="00F40B99" w:rsidRPr="00366F88">
              <w:rPr>
                <w:rStyle w:val="Hyperlink"/>
                <w:rFonts w:ascii="Arial" w:hAnsi="Arial" w:cs="Arial"/>
                <w:noProof/>
              </w:rPr>
              <w:t>3.</w:t>
            </w:r>
            <w:r w:rsidR="00F40B99">
              <w:rPr>
                <w:rFonts w:eastAsiaTheme="minorEastAsia"/>
                <w:noProof/>
                <w:lang w:eastAsia="en-GB"/>
              </w:rPr>
              <w:tab/>
            </w:r>
            <w:r w:rsidR="00F40B99" w:rsidRPr="00366F88">
              <w:rPr>
                <w:rStyle w:val="Hyperlink"/>
                <w:rFonts w:ascii="Arial" w:hAnsi="Arial" w:cs="Arial"/>
                <w:noProof/>
              </w:rPr>
              <w:t>SWOT / PEST Analysis</w:t>
            </w:r>
            <w:r w:rsidR="00F40B99">
              <w:rPr>
                <w:noProof/>
                <w:webHidden/>
              </w:rPr>
              <w:tab/>
            </w:r>
            <w:r w:rsidR="00F40B99">
              <w:rPr>
                <w:noProof/>
                <w:webHidden/>
              </w:rPr>
              <w:fldChar w:fldCharType="begin"/>
            </w:r>
            <w:r w:rsidR="00F40B99">
              <w:rPr>
                <w:noProof/>
                <w:webHidden/>
              </w:rPr>
              <w:instrText xml:space="preserve"> PAGEREF _Toc414448764 \h </w:instrText>
            </w:r>
            <w:r w:rsidR="00F40B99">
              <w:rPr>
                <w:noProof/>
                <w:webHidden/>
              </w:rPr>
            </w:r>
            <w:r w:rsidR="00F40B99">
              <w:rPr>
                <w:noProof/>
                <w:webHidden/>
              </w:rPr>
              <w:fldChar w:fldCharType="separate"/>
            </w:r>
            <w:r w:rsidR="002976EE">
              <w:rPr>
                <w:noProof/>
                <w:webHidden/>
              </w:rPr>
              <w:t>6</w:t>
            </w:r>
            <w:r w:rsidR="00F40B99">
              <w:rPr>
                <w:noProof/>
                <w:webHidden/>
              </w:rPr>
              <w:fldChar w:fldCharType="end"/>
            </w:r>
          </w:hyperlink>
        </w:p>
        <w:p w14:paraId="6DC8C378" w14:textId="77777777" w:rsidR="00F40B99" w:rsidRDefault="008129EC">
          <w:pPr>
            <w:pStyle w:val="TOC2"/>
            <w:tabs>
              <w:tab w:val="left" w:pos="880"/>
              <w:tab w:val="right" w:leader="dot" w:pos="9016"/>
            </w:tabs>
            <w:rPr>
              <w:rFonts w:eastAsiaTheme="minorEastAsia"/>
              <w:noProof/>
              <w:lang w:eastAsia="en-GB"/>
            </w:rPr>
          </w:pPr>
          <w:hyperlink w:anchor="_Toc414448765" w:history="1">
            <w:r w:rsidR="00F40B99" w:rsidRPr="00366F88">
              <w:rPr>
                <w:rStyle w:val="Hyperlink"/>
                <w:rFonts w:ascii="Arial" w:hAnsi="Arial" w:cs="Arial"/>
                <w:noProof/>
              </w:rPr>
              <w:t>3.1.</w:t>
            </w:r>
            <w:r w:rsidR="00F40B99">
              <w:rPr>
                <w:rFonts w:eastAsiaTheme="minorEastAsia"/>
                <w:noProof/>
                <w:lang w:eastAsia="en-GB"/>
              </w:rPr>
              <w:tab/>
            </w:r>
            <w:r w:rsidR="00F40B99" w:rsidRPr="00366F88">
              <w:rPr>
                <w:rStyle w:val="Hyperlink"/>
                <w:rFonts w:ascii="Arial" w:hAnsi="Arial" w:cs="Arial"/>
                <w:noProof/>
              </w:rPr>
              <w:t>Strengths, Weaknesses, Opportunities and Threats (SWOT) Analysis</w:t>
            </w:r>
            <w:r w:rsidR="00F40B99">
              <w:rPr>
                <w:noProof/>
                <w:webHidden/>
              </w:rPr>
              <w:tab/>
            </w:r>
            <w:r w:rsidR="00F40B99">
              <w:rPr>
                <w:noProof/>
                <w:webHidden/>
              </w:rPr>
              <w:fldChar w:fldCharType="begin"/>
            </w:r>
            <w:r w:rsidR="00F40B99">
              <w:rPr>
                <w:noProof/>
                <w:webHidden/>
              </w:rPr>
              <w:instrText xml:space="preserve"> PAGEREF _Toc414448765 \h </w:instrText>
            </w:r>
            <w:r w:rsidR="00F40B99">
              <w:rPr>
                <w:noProof/>
                <w:webHidden/>
              </w:rPr>
            </w:r>
            <w:r w:rsidR="00F40B99">
              <w:rPr>
                <w:noProof/>
                <w:webHidden/>
              </w:rPr>
              <w:fldChar w:fldCharType="separate"/>
            </w:r>
            <w:r w:rsidR="002976EE">
              <w:rPr>
                <w:noProof/>
                <w:webHidden/>
              </w:rPr>
              <w:t>6</w:t>
            </w:r>
            <w:r w:rsidR="00F40B99">
              <w:rPr>
                <w:noProof/>
                <w:webHidden/>
              </w:rPr>
              <w:fldChar w:fldCharType="end"/>
            </w:r>
          </w:hyperlink>
        </w:p>
        <w:p w14:paraId="49FFD618" w14:textId="77777777" w:rsidR="00F40B99" w:rsidRDefault="008129EC">
          <w:pPr>
            <w:pStyle w:val="TOC2"/>
            <w:tabs>
              <w:tab w:val="left" w:pos="880"/>
              <w:tab w:val="right" w:leader="dot" w:pos="9016"/>
            </w:tabs>
            <w:rPr>
              <w:rFonts w:eastAsiaTheme="minorEastAsia"/>
              <w:noProof/>
              <w:lang w:eastAsia="en-GB"/>
            </w:rPr>
          </w:pPr>
          <w:hyperlink w:anchor="_Toc414448766" w:history="1">
            <w:r w:rsidR="00F40B99" w:rsidRPr="00366F88">
              <w:rPr>
                <w:rStyle w:val="Hyperlink"/>
                <w:rFonts w:ascii="Arial" w:hAnsi="Arial" w:cs="Arial"/>
                <w:noProof/>
              </w:rPr>
              <w:t>3.2.</w:t>
            </w:r>
            <w:r w:rsidR="00F40B99">
              <w:rPr>
                <w:rFonts w:eastAsiaTheme="minorEastAsia"/>
                <w:noProof/>
                <w:lang w:eastAsia="en-GB"/>
              </w:rPr>
              <w:tab/>
            </w:r>
            <w:r w:rsidR="00F40B99" w:rsidRPr="00366F88">
              <w:rPr>
                <w:rStyle w:val="Hyperlink"/>
                <w:rFonts w:ascii="Arial" w:hAnsi="Arial" w:cs="Arial"/>
                <w:noProof/>
              </w:rPr>
              <w:t>Political, Environmental, Social and Technological (PEST) Analysis</w:t>
            </w:r>
            <w:r w:rsidR="00F40B99">
              <w:rPr>
                <w:noProof/>
                <w:webHidden/>
              </w:rPr>
              <w:tab/>
            </w:r>
            <w:r w:rsidR="00F40B99">
              <w:rPr>
                <w:noProof/>
                <w:webHidden/>
              </w:rPr>
              <w:fldChar w:fldCharType="begin"/>
            </w:r>
            <w:r w:rsidR="00F40B99">
              <w:rPr>
                <w:noProof/>
                <w:webHidden/>
              </w:rPr>
              <w:instrText xml:space="preserve"> PAGEREF _Toc414448766 \h </w:instrText>
            </w:r>
            <w:r w:rsidR="00F40B99">
              <w:rPr>
                <w:noProof/>
                <w:webHidden/>
              </w:rPr>
            </w:r>
            <w:r w:rsidR="00F40B99">
              <w:rPr>
                <w:noProof/>
                <w:webHidden/>
              </w:rPr>
              <w:fldChar w:fldCharType="separate"/>
            </w:r>
            <w:r w:rsidR="002976EE">
              <w:rPr>
                <w:noProof/>
                <w:webHidden/>
              </w:rPr>
              <w:t>7</w:t>
            </w:r>
            <w:r w:rsidR="00F40B99">
              <w:rPr>
                <w:noProof/>
                <w:webHidden/>
              </w:rPr>
              <w:fldChar w:fldCharType="end"/>
            </w:r>
          </w:hyperlink>
        </w:p>
        <w:p w14:paraId="76C5282A" w14:textId="77777777" w:rsidR="00F40B99" w:rsidRDefault="008129EC">
          <w:pPr>
            <w:pStyle w:val="TOC2"/>
            <w:tabs>
              <w:tab w:val="left" w:pos="880"/>
              <w:tab w:val="right" w:leader="dot" w:pos="9016"/>
            </w:tabs>
            <w:rPr>
              <w:rFonts w:eastAsiaTheme="minorEastAsia"/>
              <w:noProof/>
              <w:lang w:eastAsia="en-GB"/>
            </w:rPr>
          </w:pPr>
          <w:hyperlink w:anchor="_Toc414448767" w:history="1">
            <w:r w:rsidR="00F40B99" w:rsidRPr="00366F88">
              <w:rPr>
                <w:rStyle w:val="Hyperlink"/>
                <w:rFonts w:ascii="Arial" w:hAnsi="Arial" w:cs="Arial"/>
                <w:noProof/>
              </w:rPr>
              <w:t>3.3.</w:t>
            </w:r>
            <w:r w:rsidR="00F40B99">
              <w:rPr>
                <w:rFonts w:eastAsiaTheme="minorEastAsia"/>
                <w:noProof/>
                <w:lang w:eastAsia="en-GB"/>
              </w:rPr>
              <w:tab/>
            </w:r>
            <w:r w:rsidR="00F40B99" w:rsidRPr="00366F88">
              <w:rPr>
                <w:rStyle w:val="Hyperlink"/>
                <w:rFonts w:ascii="Arial" w:hAnsi="Arial" w:cs="Arial"/>
                <w:noProof/>
              </w:rPr>
              <w:t>Stakeholder Analysis</w:t>
            </w:r>
            <w:r w:rsidR="00F40B99">
              <w:rPr>
                <w:noProof/>
                <w:webHidden/>
              </w:rPr>
              <w:tab/>
            </w:r>
            <w:r w:rsidR="00F40B99">
              <w:rPr>
                <w:noProof/>
                <w:webHidden/>
              </w:rPr>
              <w:fldChar w:fldCharType="begin"/>
            </w:r>
            <w:r w:rsidR="00F40B99">
              <w:rPr>
                <w:noProof/>
                <w:webHidden/>
              </w:rPr>
              <w:instrText xml:space="preserve"> PAGEREF _Toc414448767 \h </w:instrText>
            </w:r>
            <w:r w:rsidR="00F40B99">
              <w:rPr>
                <w:noProof/>
                <w:webHidden/>
              </w:rPr>
            </w:r>
            <w:r w:rsidR="00F40B99">
              <w:rPr>
                <w:noProof/>
                <w:webHidden/>
              </w:rPr>
              <w:fldChar w:fldCharType="separate"/>
            </w:r>
            <w:r w:rsidR="002976EE">
              <w:rPr>
                <w:noProof/>
                <w:webHidden/>
              </w:rPr>
              <w:t>8</w:t>
            </w:r>
            <w:r w:rsidR="00F40B99">
              <w:rPr>
                <w:noProof/>
                <w:webHidden/>
              </w:rPr>
              <w:fldChar w:fldCharType="end"/>
            </w:r>
          </w:hyperlink>
        </w:p>
        <w:p w14:paraId="04A2BE1C" w14:textId="77777777" w:rsidR="00F40B99" w:rsidRDefault="008129EC">
          <w:pPr>
            <w:pStyle w:val="TOC2"/>
            <w:tabs>
              <w:tab w:val="left" w:pos="880"/>
              <w:tab w:val="right" w:leader="dot" w:pos="9016"/>
            </w:tabs>
            <w:rPr>
              <w:rFonts w:eastAsiaTheme="minorEastAsia"/>
              <w:noProof/>
              <w:lang w:eastAsia="en-GB"/>
            </w:rPr>
          </w:pPr>
          <w:hyperlink w:anchor="_Toc414448768" w:history="1">
            <w:r w:rsidR="00F40B99" w:rsidRPr="00366F88">
              <w:rPr>
                <w:rStyle w:val="Hyperlink"/>
                <w:rFonts w:ascii="Arial" w:hAnsi="Arial" w:cs="Arial"/>
                <w:noProof/>
              </w:rPr>
              <w:t>3.4.</w:t>
            </w:r>
            <w:r w:rsidR="00F40B99">
              <w:rPr>
                <w:rFonts w:eastAsiaTheme="minorEastAsia"/>
                <w:noProof/>
                <w:lang w:eastAsia="en-GB"/>
              </w:rPr>
              <w:tab/>
            </w:r>
            <w:r w:rsidR="00F40B99" w:rsidRPr="00366F88">
              <w:rPr>
                <w:rStyle w:val="Hyperlink"/>
                <w:rFonts w:ascii="Arial" w:hAnsi="Arial" w:cs="Arial"/>
                <w:noProof/>
              </w:rPr>
              <w:t>Responsibilities</w:t>
            </w:r>
            <w:r w:rsidR="00F40B99">
              <w:rPr>
                <w:noProof/>
                <w:webHidden/>
              </w:rPr>
              <w:tab/>
            </w:r>
            <w:r w:rsidR="00F40B99">
              <w:rPr>
                <w:noProof/>
                <w:webHidden/>
              </w:rPr>
              <w:fldChar w:fldCharType="begin"/>
            </w:r>
            <w:r w:rsidR="00F40B99">
              <w:rPr>
                <w:noProof/>
                <w:webHidden/>
              </w:rPr>
              <w:instrText xml:space="preserve"> PAGEREF _Toc414448768 \h </w:instrText>
            </w:r>
            <w:r w:rsidR="00F40B99">
              <w:rPr>
                <w:noProof/>
                <w:webHidden/>
              </w:rPr>
            </w:r>
            <w:r w:rsidR="00F40B99">
              <w:rPr>
                <w:noProof/>
                <w:webHidden/>
              </w:rPr>
              <w:fldChar w:fldCharType="separate"/>
            </w:r>
            <w:r w:rsidR="002976EE">
              <w:rPr>
                <w:noProof/>
                <w:webHidden/>
              </w:rPr>
              <w:t>9</w:t>
            </w:r>
            <w:r w:rsidR="00F40B99">
              <w:rPr>
                <w:noProof/>
                <w:webHidden/>
              </w:rPr>
              <w:fldChar w:fldCharType="end"/>
            </w:r>
          </w:hyperlink>
        </w:p>
        <w:p w14:paraId="7263EC8B" w14:textId="77777777" w:rsidR="00F40B99" w:rsidRDefault="008129EC">
          <w:pPr>
            <w:pStyle w:val="TOC2"/>
            <w:tabs>
              <w:tab w:val="left" w:pos="880"/>
              <w:tab w:val="right" w:leader="dot" w:pos="9016"/>
            </w:tabs>
            <w:rPr>
              <w:rFonts w:eastAsiaTheme="minorEastAsia"/>
              <w:noProof/>
              <w:lang w:eastAsia="en-GB"/>
            </w:rPr>
          </w:pPr>
          <w:hyperlink w:anchor="_Toc414448769" w:history="1">
            <w:r w:rsidR="00F40B99" w:rsidRPr="00366F88">
              <w:rPr>
                <w:rStyle w:val="Hyperlink"/>
                <w:rFonts w:ascii="Arial" w:hAnsi="Arial" w:cs="Arial"/>
                <w:noProof/>
              </w:rPr>
              <w:t>3.5.</w:t>
            </w:r>
            <w:r w:rsidR="00F40B99">
              <w:rPr>
                <w:rFonts w:eastAsiaTheme="minorEastAsia"/>
                <w:noProof/>
                <w:lang w:eastAsia="en-GB"/>
              </w:rPr>
              <w:tab/>
            </w:r>
            <w:r w:rsidR="00F40B99" w:rsidRPr="00366F88">
              <w:rPr>
                <w:rStyle w:val="Hyperlink"/>
                <w:rFonts w:ascii="Arial" w:hAnsi="Arial" w:cs="Arial"/>
                <w:noProof/>
              </w:rPr>
              <w:t>Named Executives for Each Sector</w:t>
            </w:r>
            <w:r w:rsidR="00F40B99">
              <w:rPr>
                <w:noProof/>
                <w:webHidden/>
              </w:rPr>
              <w:tab/>
            </w:r>
            <w:r w:rsidR="00F40B99">
              <w:rPr>
                <w:noProof/>
                <w:webHidden/>
              </w:rPr>
              <w:fldChar w:fldCharType="begin"/>
            </w:r>
            <w:r w:rsidR="00F40B99">
              <w:rPr>
                <w:noProof/>
                <w:webHidden/>
              </w:rPr>
              <w:instrText xml:space="preserve"> PAGEREF _Toc414448769 \h </w:instrText>
            </w:r>
            <w:r w:rsidR="00F40B99">
              <w:rPr>
                <w:noProof/>
                <w:webHidden/>
              </w:rPr>
            </w:r>
            <w:r w:rsidR="00F40B99">
              <w:rPr>
                <w:noProof/>
                <w:webHidden/>
              </w:rPr>
              <w:fldChar w:fldCharType="separate"/>
            </w:r>
            <w:r w:rsidR="002976EE">
              <w:rPr>
                <w:noProof/>
                <w:webHidden/>
              </w:rPr>
              <w:t>9</w:t>
            </w:r>
            <w:r w:rsidR="00F40B99">
              <w:rPr>
                <w:noProof/>
                <w:webHidden/>
              </w:rPr>
              <w:fldChar w:fldCharType="end"/>
            </w:r>
          </w:hyperlink>
        </w:p>
        <w:p w14:paraId="7E768F6C" w14:textId="77777777" w:rsidR="00F40B99" w:rsidRDefault="008129EC">
          <w:pPr>
            <w:pStyle w:val="TOC2"/>
            <w:tabs>
              <w:tab w:val="left" w:pos="880"/>
              <w:tab w:val="right" w:leader="dot" w:pos="9016"/>
            </w:tabs>
            <w:rPr>
              <w:rFonts w:eastAsiaTheme="minorEastAsia"/>
              <w:noProof/>
              <w:lang w:eastAsia="en-GB"/>
            </w:rPr>
          </w:pPr>
          <w:hyperlink w:anchor="_Toc414448770" w:history="1">
            <w:r w:rsidR="00F40B99" w:rsidRPr="00366F88">
              <w:rPr>
                <w:rStyle w:val="Hyperlink"/>
                <w:rFonts w:ascii="Arial" w:hAnsi="Arial" w:cs="Arial"/>
                <w:noProof/>
              </w:rPr>
              <w:t>3.6</w:t>
            </w:r>
            <w:r w:rsidR="00F40B99">
              <w:rPr>
                <w:rFonts w:eastAsiaTheme="minorEastAsia"/>
                <w:noProof/>
                <w:lang w:eastAsia="en-GB"/>
              </w:rPr>
              <w:tab/>
            </w:r>
            <w:r w:rsidR="00F40B99" w:rsidRPr="00366F88">
              <w:rPr>
                <w:rStyle w:val="Hyperlink"/>
                <w:rFonts w:ascii="Arial" w:hAnsi="Arial" w:cs="Arial"/>
                <w:noProof/>
              </w:rPr>
              <w:t>Timeline and Leads for Engagement and Communication Activity (add in Key events)</w:t>
            </w:r>
            <w:r w:rsidR="00F40B99">
              <w:rPr>
                <w:noProof/>
                <w:webHidden/>
              </w:rPr>
              <w:tab/>
            </w:r>
            <w:r w:rsidR="00F40B99">
              <w:rPr>
                <w:noProof/>
                <w:webHidden/>
              </w:rPr>
              <w:fldChar w:fldCharType="begin"/>
            </w:r>
            <w:r w:rsidR="00F40B99">
              <w:rPr>
                <w:noProof/>
                <w:webHidden/>
              </w:rPr>
              <w:instrText xml:space="preserve"> PAGEREF _Toc414448770 \h </w:instrText>
            </w:r>
            <w:r w:rsidR="00F40B99">
              <w:rPr>
                <w:noProof/>
                <w:webHidden/>
              </w:rPr>
            </w:r>
            <w:r w:rsidR="00F40B99">
              <w:rPr>
                <w:noProof/>
                <w:webHidden/>
              </w:rPr>
              <w:fldChar w:fldCharType="separate"/>
            </w:r>
            <w:r w:rsidR="002976EE">
              <w:rPr>
                <w:noProof/>
                <w:webHidden/>
              </w:rPr>
              <w:t>10</w:t>
            </w:r>
            <w:r w:rsidR="00F40B99">
              <w:rPr>
                <w:noProof/>
                <w:webHidden/>
              </w:rPr>
              <w:fldChar w:fldCharType="end"/>
            </w:r>
          </w:hyperlink>
        </w:p>
        <w:p w14:paraId="2569170D" w14:textId="40CBF13B" w:rsidR="00F40B99" w:rsidRDefault="008129EC">
          <w:pPr>
            <w:pStyle w:val="TOC1"/>
            <w:tabs>
              <w:tab w:val="left" w:pos="440"/>
              <w:tab w:val="right" w:leader="dot" w:pos="9016"/>
            </w:tabs>
            <w:rPr>
              <w:rFonts w:eastAsiaTheme="minorEastAsia"/>
              <w:noProof/>
              <w:lang w:eastAsia="en-GB"/>
            </w:rPr>
          </w:pPr>
          <w:hyperlink w:anchor="_Toc414448771" w:history="1">
            <w:r w:rsidR="00F40B99" w:rsidRPr="00366F88">
              <w:rPr>
                <w:rStyle w:val="Hyperlink"/>
                <w:rFonts w:ascii="Arial" w:hAnsi="Arial" w:cs="Arial"/>
                <w:noProof/>
              </w:rPr>
              <w:t>4.</w:t>
            </w:r>
            <w:r w:rsidR="00F40B99">
              <w:rPr>
                <w:rFonts w:eastAsiaTheme="minorEastAsia"/>
                <w:noProof/>
                <w:lang w:eastAsia="en-GB"/>
              </w:rPr>
              <w:tab/>
            </w:r>
            <w:r w:rsidR="00C046C6">
              <w:rPr>
                <w:rStyle w:val="Hyperlink"/>
                <w:rFonts w:ascii="Arial" w:hAnsi="Arial" w:cs="Arial"/>
                <w:noProof/>
              </w:rPr>
              <w:t xml:space="preserve">Governance </w:t>
            </w:r>
            <w:r w:rsidR="00F40B99">
              <w:rPr>
                <w:noProof/>
                <w:webHidden/>
              </w:rPr>
              <w:tab/>
            </w:r>
            <w:r w:rsidR="00F40B99">
              <w:rPr>
                <w:noProof/>
                <w:webHidden/>
              </w:rPr>
              <w:fldChar w:fldCharType="begin"/>
            </w:r>
            <w:r w:rsidR="00F40B99">
              <w:rPr>
                <w:noProof/>
                <w:webHidden/>
              </w:rPr>
              <w:instrText xml:space="preserve"> PAGEREF _Toc414448771 \h </w:instrText>
            </w:r>
            <w:r w:rsidR="00F40B99">
              <w:rPr>
                <w:noProof/>
                <w:webHidden/>
              </w:rPr>
            </w:r>
            <w:r w:rsidR="00F40B99">
              <w:rPr>
                <w:noProof/>
                <w:webHidden/>
              </w:rPr>
              <w:fldChar w:fldCharType="separate"/>
            </w:r>
            <w:r w:rsidR="002976EE">
              <w:rPr>
                <w:noProof/>
                <w:webHidden/>
              </w:rPr>
              <w:t>12</w:t>
            </w:r>
            <w:r w:rsidR="00F40B99">
              <w:rPr>
                <w:noProof/>
                <w:webHidden/>
              </w:rPr>
              <w:fldChar w:fldCharType="end"/>
            </w:r>
          </w:hyperlink>
        </w:p>
        <w:p w14:paraId="4BA60817" w14:textId="77777777" w:rsidR="00F40B99" w:rsidRDefault="008129EC">
          <w:pPr>
            <w:pStyle w:val="TOC2"/>
            <w:tabs>
              <w:tab w:val="left" w:pos="880"/>
              <w:tab w:val="right" w:leader="dot" w:pos="9016"/>
            </w:tabs>
            <w:rPr>
              <w:rFonts w:eastAsiaTheme="minorEastAsia"/>
              <w:noProof/>
              <w:lang w:eastAsia="en-GB"/>
            </w:rPr>
          </w:pPr>
          <w:hyperlink w:anchor="_Toc414448772" w:history="1">
            <w:r w:rsidR="00F40B99" w:rsidRPr="00366F88">
              <w:rPr>
                <w:rStyle w:val="Hyperlink"/>
                <w:rFonts w:ascii="Arial" w:hAnsi="Arial" w:cs="Arial"/>
                <w:noProof/>
              </w:rPr>
              <w:t>4.1.</w:t>
            </w:r>
            <w:r w:rsidR="00F40B99">
              <w:rPr>
                <w:rFonts w:eastAsiaTheme="minorEastAsia"/>
                <w:noProof/>
                <w:lang w:eastAsia="en-GB"/>
              </w:rPr>
              <w:tab/>
            </w:r>
            <w:r w:rsidR="00F40B99" w:rsidRPr="00366F88">
              <w:rPr>
                <w:rStyle w:val="Hyperlink"/>
                <w:rFonts w:ascii="Arial" w:hAnsi="Arial" w:cs="Arial"/>
                <w:noProof/>
              </w:rPr>
              <w:t>Risk Management</w:t>
            </w:r>
            <w:r w:rsidR="00F40B99">
              <w:rPr>
                <w:noProof/>
                <w:webHidden/>
              </w:rPr>
              <w:tab/>
            </w:r>
            <w:r w:rsidR="00F40B99">
              <w:rPr>
                <w:noProof/>
                <w:webHidden/>
              </w:rPr>
              <w:fldChar w:fldCharType="begin"/>
            </w:r>
            <w:r w:rsidR="00F40B99">
              <w:rPr>
                <w:noProof/>
                <w:webHidden/>
              </w:rPr>
              <w:instrText xml:space="preserve"> PAGEREF _Toc414448772 \h </w:instrText>
            </w:r>
            <w:r w:rsidR="00F40B99">
              <w:rPr>
                <w:noProof/>
                <w:webHidden/>
              </w:rPr>
            </w:r>
            <w:r w:rsidR="00F40B99">
              <w:rPr>
                <w:noProof/>
                <w:webHidden/>
              </w:rPr>
              <w:fldChar w:fldCharType="separate"/>
            </w:r>
            <w:r w:rsidR="002976EE">
              <w:rPr>
                <w:noProof/>
                <w:webHidden/>
              </w:rPr>
              <w:t>12</w:t>
            </w:r>
            <w:r w:rsidR="00F40B99">
              <w:rPr>
                <w:noProof/>
                <w:webHidden/>
              </w:rPr>
              <w:fldChar w:fldCharType="end"/>
            </w:r>
          </w:hyperlink>
        </w:p>
        <w:p w14:paraId="3B91474D" w14:textId="77777777" w:rsidR="00F40B99" w:rsidRDefault="008129EC">
          <w:pPr>
            <w:pStyle w:val="TOC1"/>
            <w:tabs>
              <w:tab w:val="left" w:pos="440"/>
              <w:tab w:val="right" w:leader="dot" w:pos="9016"/>
            </w:tabs>
            <w:rPr>
              <w:noProof/>
            </w:rPr>
          </w:pPr>
          <w:hyperlink w:anchor="_Toc414448773" w:history="1">
            <w:r w:rsidR="00F40B99" w:rsidRPr="00366F88">
              <w:rPr>
                <w:rStyle w:val="Hyperlink"/>
                <w:rFonts w:ascii="Arial" w:hAnsi="Arial" w:cs="Arial"/>
                <w:noProof/>
              </w:rPr>
              <w:t>5.</w:t>
            </w:r>
            <w:r w:rsidR="00F40B99">
              <w:rPr>
                <w:rFonts w:eastAsiaTheme="minorEastAsia"/>
                <w:noProof/>
                <w:lang w:eastAsia="en-GB"/>
              </w:rPr>
              <w:tab/>
            </w:r>
            <w:r w:rsidR="00F40B99" w:rsidRPr="00366F88">
              <w:rPr>
                <w:rStyle w:val="Hyperlink"/>
                <w:rFonts w:ascii="Arial" w:hAnsi="Arial" w:cs="Arial"/>
                <w:noProof/>
              </w:rPr>
              <w:t>Measuring Performance and Impact</w:t>
            </w:r>
            <w:r w:rsidR="00F40B99">
              <w:rPr>
                <w:noProof/>
                <w:webHidden/>
              </w:rPr>
              <w:tab/>
            </w:r>
            <w:r w:rsidR="00F40B99">
              <w:rPr>
                <w:noProof/>
                <w:webHidden/>
              </w:rPr>
              <w:fldChar w:fldCharType="begin"/>
            </w:r>
            <w:r w:rsidR="00F40B99">
              <w:rPr>
                <w:noProof/>
                <w:webHidden/>
              </w:rPr>
              <w:instrText xml:space="preserve"> PAGEREF _Toc414448773 \h </w:instrText>
            </w:r>
            <w:r w:rsidR="00F40B99">
              <w:rPr>
                <w:noProof/>
                <w:webHidden/>
              </w:rPr>
            </w:r>
            <w:r w:rsidR="00F40B99">
              <w:rPr>
                <w:noProof/>
                <w:webHidden/>
              </w:rPr>
              <w:fldChar w:fldCharType="separate"/>
            </w:r>
            <w:r w:rsidR="002976EE">
              <w:rPr>
                <w:noProof/>
                <w:webHidden/>
              </w:rPr>
              <w:t>13</w:t>
            </w:r>
            <w:r w:rsidR="00F40B99">
              <w:rPr>
                <w:noProof/>
                <w:webHidden/>
              </w:rPr>
              <w:fldChar w:fldCharType="end"/>
            </w:r>
          </w:hyperlink>
        </w:p>
        <w:p w14:paraId="17043449" w14:textId="6AF23547" w:rsidR="00EC637C" w:rsidRDefault="00EC637C" w:rsidP="00D37A39">
          <w:pPr>
            <w:rPr>
              <w:noProof/>
            </w:rPr>
          </w:pPr>
        </w:p>
        <w:p w14:paraId="1756909D" w14:textId="77777777" w:rsidR="00EC637C" w:rsidRPr="00D37A39" w:rsidRDefault="00EC637C" w:rsidP="00D37A39">
          <w:pPr>
            <w:rPr>
              <w:noProof/>
            </w:rPr>
          </w:pPr>
        </w:p>
        <w:p w14:paraId="6EF6A46F" w14:textId="77777777" w:rsidR="001409FA" w:rsidRPr="001409FA" w:rsidRDefault="001409FA">
          <w:r w:rsidRPr="001409FA">
            <w:rPr>
              <w:b/>
              <w:bCs/>
              <w:noProof/>
            </w:rPr>
            <w:lastRenderedPageBreak/>
            <w:fldChar w:fldCharType="end"/>
          </w:r>
        </w:p>
      </w:sdtContent>
    </w:sdt>
    <w:p w14:paraId="070F2885" w14:textId="77777777" w:rsidR="001409FA" w:rsidRPr="001409FA" w:rsidRDefault="001409FA" w:rsidP="001409FA">
      <w:pPr>
        <w:pStyle w:val="Heading1"/>
        <w:numPr>
          <w:ilvl w:val="0"/>
          <w:numId w:val="1"/>
        </w:numPr>
        <w:rPr>
          <w:rFonts w:ascii="Arial" w:hAnsi="Arial" w:cs="Arial"/>
          <w:color w:val="auto"/>
        </w:rPr>
      </w:pPr>
      <w:bookmarkStart w:id="0" w:name="_Toc414448756"/>
      <w:r w:rsidRPr="001409FA">
        <w:rPr>
          <w:rFonts w:ascii="Arial" w:hAnsi="Arial" w:cs="Arial"/>
          <w:color w:val="auto"/>
        </w:rPr>
        <w:t>Stakeholder Communication and Engagement Strategy</w:t>
      </w:r>
      <w:bookmarkEnd w:id="0"/>
    </w:p>
    <w:p w14:paraId="6B9222E5" w14:textId="77777777" w:rsidR="001409FA" w:rsidRDefault="001409FA" w:rsidP="00A16A19">
      <w:pPr>
        <w:pStyle w:val="Heading2"/>
        <w:numPr>
          <w:ilvl w:val="1"/>
          <w:numId w:val="1"/>
        </w:numPr>
        <w:tabs>
          <w:tab w:val="left" w:pos="426"/>
          <w:tab w:val="left" w:pos="993"/>
        </w:tabs>
        <w:ind w:left="993" w:hanging="633"/>
        <w:rPr>
          <w:rFonts w:ascii="Arial" w:hAnsi="Arial" w:cs="Arial"/>
          <w:color w:val="auto"/>
        </w:rPr>
      </w:pPr>
      <w:bookmarkStart w:id="1" w:name="_Toc414448757"/>
      <w:r w:rsidRPr="001409FA">
        <w:rPr>
          <w:rFonts w:ascii="Arial" w:hAnsi="Arial" w:cs="Arial"/>
          <w:color w:val="auto"/>
        </w:rPr>
        <w:t>Purpose of Document</w:t>
      </w:r>
      <w:bookmarkEnd w:id="1"/>
    </w:p>
    <w:p w14:paraId="6051AE50" w14:textId="77777777" w:rsidR="001409FA" w:rsidRPr="0042377D" w:rsidRDefault="001409FA" w:rsidP="00D815AA">
      <w:pPr>
        <w:tabs>
          <w:tab w:val="left" w:pos="284"/>
        </w:tabs>
        <w:autoSpaceDE w:val="0"/>
        <w:autoSpaceDN w:val="0"/>
        <w:adjustRightInd w:val="0"/>
        <w:spacing w:after="0" w:line="240" w:lineRule="auto"/>
        <w:ind w:left="993"/>
        <w:jc w:val="both"/>
        <w:rPr>
          <w:rFonts w:ascii="Arial" w:hAnsi="Arial" w:cs="Arial"/>
          <w:sz w:val="24"/>
          <w:szCs w:val="24"/>
        </w:rPr>
      </w:pPr>
      <w:r w:rsidRPr="0042377D">
        <w:rPr>
          <w:rFonts w:ascii="Arial" w:hAnsi="Arial" w:cs="Arial"/>
          <w:sz w:val="24"/>
          <w:szCs w:val="24"/>
        </w:rPr>
        <w:t xml:space="preserve">This document sets out Health Scotland’s Communication and Engagement plan for 2015/16. </w:t>
      </w:r>
    </w:p>
    <w:p w14:paraId="38992E78" w14:textId="77777777" w:rsidR="001409FA" w:rsidRDefault="001409FA" w:rsidP="00A16A19">
      <w:pPr>
        <w:ind w:left="993"/>
      </w:pPr>
    </w:p>
    <w:p w14:paraId="2CCD3DA2" w14:textId="242DCF51" w:rsidR="001127A0" w:rsidRPr="008D7C6B" w:rsidRDefault="001409FA" w:rsidP="001127A0">
      <w:pPr>
        <w:pStyle w:val="Heading2"/>
        <w:numPr>
          <w:ilvl w:val="1"/>
          <w:numId w:val="1"/>
        </w:numPr>
        <w:tabs>
          <w:tab w:val="left" w:pos="993"/>
        </w:tabs>
        <w:rPr>
          <w:rFonts w:ascii="Arial" w:hAnsi="Arial" w:cs="Arial"/>
          <w:color w:val="auto"/>
        </w:rPr>
      </w:pPr>
      <w:bookmarkStart w:id="2" w:name="_Toc414448758"/>
      <w:r w:rsidRPr="001409FA">
        <w:rPr>
          <w:rFonts w:ascii="Arial" w:hAnsi="Arial" w:cs="Arial"/>
          <w:color w:val="auto"/>
        </w:rPr>
        <w:t>Scope</w:t>
      </w:r>
      <w:bookmarkEnd w:id="2"/>
    </w:p>
    <w:p w14:paraId="63188843" w14:textId="7603C7B2" w:rsidR="001409FA" w:rsidRPr="0042377D" w:rsidRDefault="001409FA" w:rsidP="00D815AA">
      <w:pPr>
        <w:tabs>
          <w:tab w:val="left" w:pos="993"/>
        </w:tabs>
        <w:autoSpaceDE w:val="0"/>
        <w:autoSpaceDN w:val="0"/>
        <w:adjustRightInd w:val="0"/>
        <w:spacing w:after="0" w:line="240" w:lineRule="auto"/>
        <w:ind w:left="993"/>
        <w:jc w:val="both"/>
        <w:rPr>
          <w:rFonts w:ascii="Arial" w:hAnsi="Arial" w:cs="Arial"/>
          <w:sz w:val="24"/>
          <w:szCs w:val="24"/>
        </w:rPr>
      </w:pPr>
      <w:r w:rsidRPr="0042377D">
        <w:rPr>
          <w:rFonts w:ascii="Arial" w:hAnsi="Arial" w:cs="Arial"/>
          <w:sz w:val="24"/>
          <w:szCs w:val="24"/>
        </w:rPr>
        <w:t xml:space="preserve">This document is the overarching </w:t>
      </w:r>
      <w:r>
        <w:rPr>
          <w:rFonts w:ascii="Arial" w:hAnsi="Arial" w:cs="Arial"/>
          <w:sz w:val="24"/>
          <w:szCs w:val="24"/>
        </w:rPr>
        <w:t>corporate</w:t>
      </w:r>
      <w:r w:rsidRPr="0042377D">
        <w:rPr>
          <w:rFonts w:ascii="Arial" w:hAnsi="Arial" w:cs="Arial"/>
          <w:sz w:val="24"/>
          <w:szCs w:val="24"/>
        </w:rPr>
        <w:t xml:space="preserve"> plan for</w:t>
      </w:r>
      <w:r>
        <w:rPr>
          <w:rFonts w:ascii="Arial" w:hAnsi="Arial" w:cs="Arial"/>
          <w:sz w:val="24"/>
          <w:szCs w:val="24"/>
        </w:rPr>
        <w:t xml:space="preserve"> </w:t>
      </w:r>
      <w:r w:rsidR="00A16A19">
        <w:rPr>
          <w:rFonts w:ascii="Arial" w:hAnsi="Arial" w:cs="Arial"/>
          <w:sz w:val="24"/>
          <w:szCs w:val="24"/>
        </w:rPr>
        <w:t xml:space="preserve">communications and </w:t>
      </w:r>
      <w:r w:rsidRPr="0042377D">
        <w:rPr>
          <w:rFonts w:ascii="Arial" w:hAnsi="Arial" w:cs="Arial"/>
          <w:sz w:val="24"/>
          <w:szCs w:val="24"/>
        </w:rPr>
        <w:t>engagement</w:t>
      </w:r>
      <w:r w:rsidR="001127A0">
        <w:rPr>
          <w:rFonts w:ascii="Arial" w:hAnsi="Arial" w:cs="Arial"/>
          <w:sz w:val="24"/>
          <w:szCs w:val="24"/>
        </w:rPr>
        <w:t xml:space="preserve"> relating to corporate level activity</w:t>
      </w:r>
      <w:r w:rsidRPr="0042377D">
        <w:rPr>
          <w:rFonts w:ascii="Arial" w:hAnsi="Arial" w:cs="Arial"/>
          <w:sz w:val="24"/>
          <w:szCs w:val="24"/>
        </w:rPr>
        <w:t xml:space="preserve">.  </w:t>
      </w:r>
      <w:r>
        <w:rPr>
          <w:rFonts w:ascii="Arial" w:hAnsi="Arial" w:cs="Arial"/>
          <w:sz w:val="24"/>
          <w:szCs w:val="24"/>
        </w:rPr>
        <w:t>It is expected that</w:t>
      </w:r>
      <w:r w:rsidRPr="0042377D">
        <w:rPr>
          <w:rFonts w:ascii="Arial" w:hAnsi="Arial" w:cs="Arial"/>
          <w:sz w:val="24"/>
          <w:szCs w:val="24"/>
        </w:rPr>
        <w:t xml:space="preserve"> </w:t>
      </w:r>
      <w:r>
        <w:rPr>
          <w:rFonts w:ascii="Arial" w:hAnsi="Arial" w:cs="Arial"/>
          <w:sz w:val="24"/>
          <w:szCs w:val="24"/>
        </w:rPr>
        <w:t xml:space="preserve">internal and </w:t>
      </w:r>
      <w:r w:rsidRPr="0042377D">
        <w:rPr>
          <w:rFonts w:ascii="Arial" w:hAnsi="Arial" w:cs="Arial"/>
          <w:sz w:val="24"/>
          <w:szCs w:val="24"/>
        </w:rPr>
        <w:t>programme specific communication and engagement plans should follow the approach and structure of this overarching plan. These are:</w:t>
      </w:r>
    </w:p>
    <w:p w14:paraId="3F304EF4" w14:textId="77777777" w:rsidR="001409FA" w:rsidRPr="0042377D" w:rsidRDefault="001409FA" w:rsidP="00A16A19">
      <w:pPr>
        <w:tabs>
          <w:tab w:val="left" w:pos="993"/>
        </w:tabs>
        <w:autoSpaceDE w:val="0"/>
        <w:autoSpaceDN w:val="0"/>
        <w:adjustRightInd w:val="0"/>
        <w:spacing w:after="0" w:line="240" w:lineRule="auto"/>
        <w:ind w:hanging="141"/>
        <w:jc w:val="both"/>
        <w:rPr>
          <w:rFonts w:ascii="Arial" w:hAnsi="Arial" w:cs="Arial"/>
          <w:sz w:val="24"/>
          <w:szCs w:val="24"/>
        </w:rPr>
      </w:pPr>
    </w:p>
    <w:p w14:paraId="3B51AD99" w14:textId="77777777" w:rsidR="001409FA" w:rsidRPr="001127A0" w:rsidRDefault="001409FA" w:rsidP="001127A0">
      <w:pPr>
        <w:pStyle w:val="ListParagraph"/>
        <w:numPr>
          <w:ilvl w:val="0"/>
          <w:numId w:val="27"/>
        </w:numPr>
        <w:tabs>
          <w:tab w:val="left" w:pos="993"/>
        </w:tabs>
        <w:autoSpaceDE w:val="0"/>
        <w:autoSpaceDN w:val="0"/>
        <w:adjustRightInd w:val="0"/>
        <w:spacing w:after="0" w:line="240" w:lineRule="auto"/>
        <w:jc w:val="both"/>
        <w:rPr>
          <w:rFonts w:ascii="Arial" w:hAnsi="Arial" w:cs="Arial"/>
          <w:sz w:val="24"/>
          <w:szCs w:val="24"/>
        </w:rPr>
      </w:pPr>
      <w:r w:rsidRPr="001127A0">
        <w:rPr>
          <w:rFonts w:ascii="Arial" w:hAnsi="Arial" w:cs="Arial"/>
          <w:sz w:val="24"/>
          <w:szCs w:val="24"/>
        </w:rPr>
        <w:t>The internal communications and engagement plan</w:t>
      </w:r>
    </w:p>
    <w:p w14:paraId="477DA0F2" w14:textId="77777777" w:rsidR="001409FA" w:rsidRPr="001127A0" w:rsidRDefault="001409FA" w:rsidP="001127A0">
      <w:pPr>
        <w:pStyle w:val="ListParagraph"/>
        <w:numPr>
          <w:ilvl w:val="0"/>
          <w:numId w:val="27"/>
        </w:numPr>
        <w:tabs>
          <w:tab w:val="left" w:pos="993"/>
        </w:tabs>
        <w:autoSpaceDE w:val="0"/>
        <w:autoSpaceDN w:val="0"/>
        <w:adjustRightInd w:val="0"/>
        <w:spacing w:after="0" w:line="240" w:lineRule="auto"/>
        <w:jc w:val="both"/>
        <w:rPr>
          <w:rFonts w:ascii="Arial" w:hAnsi="Arial" w:cs="Arial"/>
          <w:sz w:val="24"/>
          <w:szCs w:val="24"/>
        </w:rPr>
      </w:pPr>
      <w:r w:rsidRPr="001127A0">
        <w:rPr>
          <w:rFonts w:ascii="Arial" w:hAnsi="Arial" w:cs="Arial"/>
          <w:sz w:val="24"/>
          <w:szCs w:val="24"/>
        </w:rPr>
        <w:t>Core programme/ work stream communication and engagement plans</w:t>
      </w:r>
    </w:p>
    <w:p w14:paraId="39944000" w14:textId="77777777" w:rsidR="001409FA" w:rsidRDefault="001409FA" w:rsidP="001127A0">
      <w:pPr>
        <w:pStyle w:val="ListParagraph"/>
        <w:numPr>
          <w:ilvl w:val="0"/>
          <w:numId w:val="27"/>
        </w:numPr>
        <w:tabs>
          <w:tab w:val="left" w:pos="993"/>
        </w:tabs>
        <w:autoSpaceDE w:val="0"/>
        <w:autoSpaceDN w:val="0"/>
        <w:adjustRightInd w:val="0"/>
        <w:spacing w:after="0" w:line="240" w:lineRule="auto"/>
        <w:jc w:val="both"/>
        <w:rPr>
          <w:rFonts w:ascii="Arial" w:hAnsi="Arial" w:cs="Arial"/>
          <w:sz w:val="24"/>
          <w:szCs w:val="24"/>
        </w:rPr>
      </w:pPr>
      <w:r w:rsidRPr="001127A0">
        <w:rPr>
          <w:rFonts w:ascii="Arial" w:hAnsi="Arial" w:cs="Arial"/>
          <w:sz w:val="24"/>
          <w:szCs w:val="24"/>
        </w:rPr>
        <w:t>The Inequalities Action Group communication and engagement plan</w:t>
      </w:r>
    </w:p>
    <w:p w14:paraId="3B6DEFF4" w14:textId="77777777" w:rsidR="001127A0" w:rsidRPr="001127A0" w:rsidRDefault="001127A0" w:rsidP="001127A0">
      <w:pPr>
        <w:tabs>
          <w:tab w:val="left" w:pos="993"/>
        </w:tabs>
        <w:autoSpaceDE w:val="0"/>
        <w:autoSpaceDN w:val="0"/>
        <w:adjustRightInd w:val="0"/>
        <w:spacing w:after="0" w:line="240" w:lineRule="auto"/>
        <w:jc w:val="both"/>
        <w:rPr>
          <w:rFonts w:ascii="Arial" w:hAnsi="Arial" w:cs="Arial"/>
          <w:sz w:val="24"/>
          <w:szCs w:val="24"/>
        </w:rPr>
      </w:pPr>
    </w:p>
    <w:p w14:paraId="1FD3DF9B" w14:textId="62F7461F" w:rsidR="0050157A" w:rsidRPr="002976EE" w:rsidRDefault="001409FA" w:rsidP="0050157A">
      <w:pPr>
        <w:pStyle w:val="Heading2"/>
        <w:numPr>
          <w:ilvl w:val="1"/>
          <w:numId w:val="1"/>
        </w:numPr>
        <w:tabs>
          <w:tab w:val="left" w:pos="993"/>
        </w:tabs>
        <w:ind w:left="993" w:hanging="633"/>
        <w:rPr>
          <w:rFonts w:ascii="Arial" w:hAnsi="Arial" w:cs="Arial"/>
          <w:color w:val="auto"/>
        </w:rPr>
      </w:pPr>
      <w:bookmarkStart w:id="3" w:name="_Toc414448759"/>
      <w:r w:rsidRPr="001409FA">
        <w:rPr>
          <w:rFonts w:ascii="Arial" w:hAnsi="Arial" w:cs="Arial"/>
          <w:color w:val="auto"/>
        </w:rPr>
        <w:t>Background – About NHS Health Scotland</w:t>
      </w:r>
      <w:bookmarkEnd w:id="3"/>
    </w:p>
    <w:p w14:paraId="410FEF21" w14:textId="77777777" w:rsidR="001409FA" w:rsidRPr="0042377D" w:rsidRDefault="00A16A19" w:rsidP="00D815AA">
      <w:pPr>
        <w:tabs>
          <w:tab w:val="left" w:pos="993"/>
          <w:tab w:val="left" w:pos="9072"/>
        </w:tabs>
        <w:spacing w:line="240" w:lineRule="auto"/>
        <w:ind w:left="993" w:right="-46" w:hanging="633"/>
        <w:jc w:val="both"/>
        <w:rPr>
          <w:rFonts w:ascii="Arial" w:hAnsi="Arial" w:cs="Arial"/>
          <w:sz w:val="24"/>
          <w:szCs w:val="24"/>
        </w:rPr>
      </w:pPr>
      <w:r>
        <w:rPr>
          <w:rFonts w:ascii="Arial" w:hAnsi="Arial" w:cs="Arial"/>
          <w:sz w:val="24"/>
          <w:szCs w:val="24"/>
        </w:rPr>
        <w:tab/>
      </w:r>
      <w:r w:rsidR="001409FA" w:rsidRPr="0042377D">
        <w:rPr>
          <w:rFonts w:ascii="Arial" w:hAnsi="Arial" w:cs="Arial"/>
          <w:sz w:val="24"/>
          <w:szCs w:val="24"/>
        </w:rPr>
        <w:t>NHS Health Scotland is a national Health Board working with public, private and third sectors to reduce health inequalities and improve health.   Our vision is a Scotland in which all of our people and communities have a fair share of the opportunities, resources and confidence to live longer, healthier lives.  </w:t>
      </w:r>
    </w:p>
    <w:p w14:paraId="1B559E75" w14:textId="77777777" w:rsidR="001409FA" w:rsidRPr="0042377D" w:rsidRDefault="00A16A19" w:rsidP="00F40B99">
      <w:pPr>
        <w:tabs>
          <w:tab w:val="left" w:pos="993"/>
        </w:tabs>
        <w:spacing w:line="240" w:lineRule="auto"/>
        <w:ind w:left="993" w:right="-46" w:hanging="633"/>
        <w:jc w:val="both"/>
        <w:rPr>
          <w:rFonts w:ascii="Arial" w:hAnsi="Arial" w:cs="Arial"/>
          <w:sz w:val="24"/>
          <w:szCs w:val="24"/>
        </w:rPr>
      </w:pPr>
      <w:r>
        <w:tab/>
      </w:r>
      <w:hyperlink r:id="rId10" w:history="1">
        <w:r w:rsidR="001409FA" w:rsidRPr="0042377D">
          <w:rPr>
            <w:rStyle w:val="Hyperlink"/>
            <w:rFonts w:ascii="Arial" w:hAnsi="Arial" w:cs="Arial"/>
            <w:bCs/>
            <w:sz w:val="24"/>
            <w:szCs w:val="24"/>
          </w:rPr>
          <w:t>A Fairer Healthier Scotland</w:t>
        </w:r>
      </w:hyperlink>
      <w:r w:rsidR="001409FA" w:rsidRPr="00BF14C0">
        <w:rPr>
          <w:rStyle w:val="Hyperlink"/>
          <w:rFonts w:ascii="Arial" w:hAnsi="Arial" w:cs="Arial"/>
          <w:bCs/>
          <w:color w:val="auto"/>
          <w:sz w:val="24"/>
          <w:szCs w:val="24"/>
          <w:u w:val="none"/>
        </w:rPr>
        <w:t xml:space="preserve"> sets out o</w:t>
      </w:r>
      <w:r w:rsidR="001409FA" w:rsidRPr="00BF14C0">
        <w:rPr>
          <w:rFonts w:ascii="Arial" w:hAnsi="Arial" w:cs="Arial"/>
          <w:bCs/>
          <w:sz w:val="24"/>
          <w:szCs w:val="24"/>
        </w:rPr>
        <w:t xml:space="preserve">ur </w:t>
      </w:r>
      <w:r w:rsidR="001409FA" w:rsidRPr="0042377D">
        <w:rPr>
          <w:rFonts w:ascii="Arial" w:hAnsi="Arial" w:cs="Arial"/>
          <w:bCs/>
          <w:color w:val="000000"/>
          <w:sz w:val="24"/>
          <w:szCs w:val="24"/>
        </w:rPr>
        <w:t xml:space="preserve">long-term goals.  </w:t>
      </w:r>
      <w:r w:rsidR="001409FA" w:rsidRPr="0042377D">
        <w:rPr>
          <w:rFonts w:ascii="Arial" w:hAnsi="Arial" w:cs="Arial"/>
          <w:color w:val="000000"/>
          <w:sz w:val="24"/>
          <w:szCs w:val="24"/>
        </w:rPr>
        <w:t>All of NHS Health Scotland’s programmes of work are designed ultimately to secure broad support, commitment and action in order to achieve our four corporate outcomes</w:t>
      </w:r>
      <w:r w:rsidR="001409FA" w:rsidRPr="0042377D">
        <w:rPr>
          <w:rFonts w:ascii="Arial" w:hAnsi="Arial" w:cs="Arial"/>
          <w:sz w:val="24"/>
          <w:szCs w:val="24"/>
        </w:rPr>
        <w:t>:</w:t>
      </w:r>
    </w:p>
    <w:p w14:paraId="3EAC9D56" w14:textId="77777777" w:rsidR="001409FA" w:rsidRPr="0042377D" w:rsidRDefault="001409FA" w:rsidP="00BF14C0">
      <w:pPr>
        <w:numPr>
          <w:ilvl w:val="0"/>
          <w:numId w:val="5"/>
        </w:numPr>
        <w:tabs>
          <w:tab w:val="left" w:pos="1134"/>
        </w:tabs>
        <w:autoSpaceDE w:val="0"/>
        <w:autoSpaceDN w:val="0"/>
        <w:adjustRightInd w:val="0"/>
        <w:spacing w:after="0" w:line="240" w:lineRule="auto"/>
        <w:ind w:left="1854" w:hanging="360"/>
        <w:jc w:val="both"/>
        <w:rPr>
          <w:rFonts w:ascii="Arial" w:hAnsi="Arial" w:cs="Arial"/>
          <w:color w:val="000000"/>
          <w:sz w:val="24"/>
          <w:szCs w:val="24"/>
        </w:rPr>
      </w:pPr>
      <w:r w:rsidRPr="0042377D">
        <w:rPr>
          <w:rFonts w:ascii="Arial" w:hAnsi="Arial" w:cs="Arial"/>
          <w:color w:val="000000"/>
          <w:sz w:val="24"/>
          <w:szCs w:val="24"/>
        </w:rPr>
        <w:t xml:space="preserve">Improved and more equitable </w:t>
      </w:r>
      <w:r w:rsidRPr="0042377D">
        <w:rPr>
          <w:rFonts w:ascii="Arial" w:hAnsi="Arial" w:cs="Arial"/>
          <w:b/>
          <w:bCs/>
          <w:color w:val="000000"/>
          <w:sz w:val="24"/>
          <w:szCs w:val="24"/>
        </w:rPr>
        <w:t>policy making</w:t>
      </w:r>
      <w:r w:rsidRPr="0042377D">
        <w:rPr>
          <w:rFonts w:ascii="Arial" w:hAnsi="Arial" w:cs="Arial"/>
          <w:color w:val="000000"/>
          <w:sz w:val="24"/>
          <w:szCs w:val="24"/>
        </w:rPr>
        <w:t xml:space="preserve"> </w:t>
      </w:r>
    </w:p>
    <w:p w14:paraId="7F1CB3DF" w14:textId="77777777" w:rsidR="001409FA" w:rsidRPr="0042377D" w:rsidRDefault="001409FA" w:rsidP="00BF14C0">
      <w:pPr>
        <w:numPr>
          <w:ilvl w:val="0"/>
          <w:numId w:val="5"/>
        </w:numPr>
        <w:tabs>
          <w:tab w:val="left" w:pos="1134"/>
        </w:tabs>
        <w:autoSpaceDE w:val="0"/>
        <w:autoSpaceDN w:val="0"/>
        <w:adjustRightInd w:val="0"/>
        <w:spacing w:after="0" w:line="240" w:lineRule="auto"/>
        <w:ind w:left="1854" w:hanging="360"/>
        <w:jc w:val="both"/>
        <w:rPr>
          <w:rFonts w:ascii="Arial" w:hAnsi="Arial" w:cs="Arial"/>
          <w:color w:val="000000"/>
          <w:sz w:val="24"/>
          <w:szCs w:val="24"/>
        </w:rPr>
      </w:pPr>
      <w:r w:rsidRPr="0042377D">
        <w:rPr>
          <w:rFonts w:ascii="Arial" w:hAnsi="Arial" w:cs="Arial"/>
          <w:color w:val="000000"/>
          <w:sz w:val="24"/>
          <w:szCs w:val="24"/>
        </w:rPr>
        <w:t xml:space="preserve">Improved performance and quality in </w:t>
      </w:r>
      <w:r w:rsidRPr="0042377D">
        <w:rPr>
          <w:rFonts w:ascii="Arial" w:hAnsi="Arial" w:cs="Arial"/>
          <w:b/>
          <w:bCs/>
          <w:color w:val="000000"/>
          <w:sz w:val="24"/>
          <w:szCs w:val="24"/>
        </w:rPr>
        <w:t>practice</w:t>
      </w:r>
      <w:r w:rsidRPr="0042377D">
        <w:rPr>
          <w:rFonts w:ascii="Arial" w:hAnsi="Arial" w:cs="Arial"/>
          <w:color w:val="000000"/>
          <w:sz w:val="24"/>
          <w:szCs w:val="24"/>
        </w:rPr>
        <w:t xml:space="preserve"> </w:t>
      </w:r>
    </w:p>
    <w:p w14:paraId="0B2D64BB" w14:textId="77777777" w:rsidR="001409FA" w:rsidRPr="0042377D" w:rsidRDefault="001409FA" w:rsidP="00BF14C0">
      <w:pPr>
        <w:numPr>
          <w:ilvl w:val="0"/>
          <w:numId w:val="5"/>
        </w:numPr>
        <w:tabs>
          <w:tab w:val="left" w:pos="1134"/>
        </w:tabs>
        <w:autoSpaceDE w:val="0"/>
        <w:autoSpaceDN w:val="0"/>
        <w:adjustRightInd w:val="0"/>
        <w:spacing w:after="0" w:line="240" w:lineRule="auto"/>
        <w:ind w:left="1854" w:hanging="360"/>
        <w:jc w:val="both"/>
        <w:rPr>
          <w:rFonts w:ascii="LHYLG E+ Meta Plus Normal" w:hAnsi="LHYLG E+ Meta Plus Normal" w:cs="LHYLG E+ Meta Plus Normal"/>
          <w:color w:val="000000"/>
          <w:sz w:val="24"/>
          <w:szCs w:val="24"/>
        </w:rPr>
      </w:pPr>
      <w:r w:rsidRPr="0042377D">
        <w:rPr>
          <w:rFonts w:ascii="Arial" w:hAnsi="Arial" w:cs="Arial"/>
          <w:color w:val="000000"/>
          <w:sz w:val="24"/>
          <w:szCs w:val="24"/>
        </w:rPr>
        <w:t xml:space="preserve">Stronger support for </w:t>
      </w:r>
      <w:r w:rsidRPr="0042377D">
        <w:rPr>
          <w:rFonts w:ascii="Arial" w:hAnsi="Arial" w:cs="Arial"/>
          <w:b/>
          <w:bCs/>
          <w:color w:val="000000"/>
          <w:sz w:val="24"/>
          <w:szCs w:val="24"/>
        </w:rPr>
        <w:t xml:space="preserve">action </w:t>
      </w:r>
      <w:r w:rsidRPr="0042377D">
        <w:rPr>
          <w:rFonts w:ascii="Arial" w:hAnsi="Arial" w:cs="Arial"/>
          <w:color w:val="000000"/>
          <w:sz w:val="24"/>
          <w:szCs w:val="24"/>
        </w:rPr>
        <w:t>for prevention and better, fairer health</w:t>
      </w:r>
    </w:p>
    <w:p w14:paraId="6A5F409B" w14:textId="41456582" w:rsidR="001409FA" w:rsidRDefault="001409FA" w:rsidP="00BF14C0">
      <w:pPr>
        <w:numPr>
          <w:ilvl w:val="0"/>
          <w:numId w:val="5"/>
        </w:numPr>
        <w:tabs>
          <w:tab w:val="left" w:pos="1134"/>
        </w:tabs>
        <w:autoSpaceDE w:val="0"/>
        <w:autoSpaceDN w:val="0"/>
        <w:adjustRightInd w:val="0"/>
        <w:spacing w:after="0" w:line="240" w:lineRule="auto"/>
        <w:ind w:left="1854" w:hanging="360"/>
        <w:jc w:val="both"/>
        <w:rPr>
          <w:rFonts w:ascii="LHYLG E+ Meta Plus Normal" w:hAnsi="LHYLG E+ Meta Plus Normal" w:cs="LHYLG E+ Meta Plus Normal"/>
          <w:color w:val="000000"/>
          <w:sz w:val="24"/>
          <w:szCs w:val="24"/>
        </w:rPr>
      </w:pPr>
      <w:r w:rsidRPr="0042377D">
        <w:rPr>
          <w:rFonts w:ascii="Arial" w:hAnsi="Arial" w:cs="Arial"/>
          <w:color w:val="000000"/>
          <w:sz w:val="24"/>
          <w:szCs w:val="24"/>
        </w:rPr>
        <w:t>Organisational Excellence and Innovation</w:t>
      </w:r>
    </w:p>
    <w:p w14:paraId="1E540099" w14:textId="77777777" w:rsidR="00BF14C0" w:rsidRPr="00BF14C0" w:rsidRDefault="00BF14C0" w:rsidP="00BF14C0">
      <w:pPr>
        <w:tabs>
          <w:tab w:val="left" w:pos="1134"/>
        </w:tabs>
        <w:autoSpaceDE w:val="0"/>
        <w:autoSpaceDN w:val="0"/>
        <w:adjustRightInd w:val="0"/>
        <w:spacing w:after="0" w:line="240" w:lineRule="auto"/>
        <w:ind w:left="1854"/>
        <w:jc w:val="both"/>
        <w:rPr>
          <w:rFonts w:ascii="LHYLG E+ Meta Plus Normal" w:hAnsi="LHYLG E+ Meta Plus Normal" w:cs="LHYLG E+ Meta Plus Normal"/>
          <w:color w:val="000000"/>
          <w:sz w:val="24"/>
          <w:szCs w:val="24"/>
        </w:rPr>
      </w:pPr>
    </w:p>
    <w:p w14:paraId="633E7411" w14:textId="77777777" w:rsidR="001409FA" w:rsidRDefault="001409FA" w:rsidP="00A16A19">
      <w:pPr>
        <w:tabs>
          <w:tab w:val="left" w:pos="993"/>
        </w:tabs>
        <w:spacing w:line="240" w:lineRule="auto"/>
        <w:ind w:left="993" w:right="-46"/>
        <w:jc w:val="both"/>
        <w:rPr>
          <w:rFonts w:ascii="Arial" w:hAnsi="Arial" w:cs="Arial"/>
          <w:sz w:val="24"/>
          <w:szCs w:val="24"/>
        </w:rPr>
      </w:pPr>
      <w:r w:rsidRPr="0042377D">
        <w:rPr>
          <w:rFonts w:ascii="Arial" w:hAnsi="Arial" w:cs="Arial"/>
          <w:sz w:val="24"/>
          <w:szCs w:val="24"/>
        </w:rPr>
        <w:t xml:space="preserve">Communication and engagement plans should support the achievement of all four corporate outcomes. This overarching </w:t>
      </w:r>
      <w:r>
        <w:rPr>
          <w:rFonts w:ascii="Arial" w:hAnsi="Arial" w:cs="Arial"/>
          <w:sz w:val="24"/>
          <w:szCs w:val="24"/>
        </w:rPr>
        <w:t xml:space="preserve">corporate </w:t>
      </w:r>
      <w:r w:rsidRPr="0042377D">
        <w:rPr>
          <w:rFonts w:ascii="Arial" w:hAnsi="Arial" w:cs="Arial"/>
          <w:sz w:val="24"/>
          <w:szCs w:val="24"/>
        </w:rPr>
        <w:t>plan is primarily focused on achieving stronger support for action.</w:t>
      </w:r>
    </w:p>
    <w:p w14:paraId="4349FF4F" w14:textId="77777777" w:rsidR="002976EE" w:rsidRDefault="002976EE" w:rsidP="00A16A19">
      <w:pPr>
        <w:tabs>
          <w:tab w:val="left" w:pos="993"/>
        </w:tabs>
        <w:spacing w:line="240" w:lineRule="auto"/>
        <w:ind w:left="993" w:right="-46"/>
        <w:jc w:val="both"/>
        <w:rPr>
          <w:rFonts w:ascii="Arial" w:hAnsi="Arial" w:cs="Arial"/>
          <w:sz w:val="24"/>
          <w:szCs w:val="24"/>
        </w:rPr>
      </w:pPr>
    </w:p>
    <w:p w14:paraId="08D450B2" w14:textId="77777777" w:rsidR="002976EE" w:rsidRDefault="002976EE" w:rsidP="00A16A19">
      <w:pPr>
        <w:tabs>
          <w:tab w:val="left" w:pos="993"/>
        </w:tabs>
        <w:spacing w:line="240" w:lineRule="auto"/>
        <w:ind w:left="993" w:right="-46"/>
        <w:jc w:val="both"/>
        <w:rPr>
          <w:rFonts w:ascii="Arial" w:hAnsi="Arial" w:cs="Arial"/>
          <w:sz w:val="24"/>
          <w:szCs w:val="24"/>
        </w:rPr>
      </w:pPr>
    </w:p>
    <w:p w14:paraId="0964E894" w14:textId="77777777" w:rsidR="001C1721" w:rsidRDefault="001C1721" w:rsidP="006662E3">
      <w:pPr>
        <w:pStyle w:val="NoSpacing"/>
      </w:pPr>
    </w:p>
    <w:p w14:paraId="6DF79062" w14:textId="77777777" w:rsidR="001409FA" w:rsidRPr="001409FA" w:rsidRDefault="001409FA" w:rsidP="00A16A19">
      <w:pPr>
        <w:pStyle w:val="Heading2"/>
        <w:numPr>
          <w:ilvl w:val="1"/>
          <w:numId w:val="1"/>
        </w:numPr>
        <w:tabs>
          <w:tab w:val="left" w:pos="993"/>
        </w:tabs>
        <w:ind w:left="993" w:hanging="633"/>
        <w:rPr>
          <w:rFonts w:ascii="Arial" w:hAnsi="Arial" w:cs="Arial"/>
          <w:color w:val="auto"/>
        </w:rPr>
      </w:pPr>
      <w:bookmarkStart w:id="4" w:name="_Toc414448760"/>
      <w:r w:rsidRPr="001409FA">
        <w:rPr>
          <w:rFonts w:ascii="Arial" w:hAnsi="Arial" w:cs="Arial"/>
          <w:color w:val="auto"/>
        </w:rPr>
        <w:lastRenderedPageBreak/>
        <w:t>Why do we need a Corporate Communication and Engagement Plan?</w:t>
      </w:r>
      <w:bookmarkEnd w:id="4"/>
    </w:p>
    <w:p w14:paraId="4D6AE222" w14:textId="77777777" w:rsidR="001409FA" w:rsidRPr="00A1731D" w:rsidRDefault="001409FA" w:rsidP="00A16A19">
      <w:pPr>
        <w:tabs>
          <w:tab w:val="left" w:pos="993"/>
        </w:tabs>
        <w:autoSpaceDE w:val="0"/>
        <w:autoSpaceDN w:val="0"/>
        <w:adjustRightInd w:val="0"/>
        <w:spacing w:after="0" w:line="240" w:lineRule="auto"/>
        <w:ind w:left="993" w:hanging="633"/>
        <w:jc w:val="both"/>
        <w:rPr>
          <w:rFonts w:ascii="Arial" w:hAnsi="Arial" w:cs="Arial"/>
          <w:sz w:val="24"/>
          <w:szCs w:val="24"/>
        </w:rPr>
      </w:pPr>
      <w:r>
        <w:rPr>
          <w:rFonts w:ascii="Arial" w:hAnsi="Arial" w:cs="Arial"/>
          <w:sz w:val="24"/>
          <w:szCs w:val="24"/>
        </w:rPr>
        <w:tab/>
      </w:r>
      <w:r w:rsidRPr="00A1731D">
        <w:rPr>
          <w:rFonts w:ascii="Arial" w:hAnsi="Arial" w:cs="Arial"/>
          <w:sz w:val="24"/>
          <w:szCs w:val="24"/>
        </w:rPr>
        <w:t>There are a number of reasons that a plan is needed, they are as follows:</w:t>
      </w:r>
    </w:p>
    <w:p w14:paraId="187206CC" w14:textId="77777777" w:rsidR="001409FA" w:rsidRPr="0042377D" w:rsidRDefault="001409FA" w:rsidP="00A16A19">
      <w:pPr>
        <w:tabs>
          <w:tab w:val="left" w:pos="993"/>
        </w:tabs>
        <w:autoSpaceDE w:val="0"/>
        <w:autoSpaceDN w:val="0"/>
        <w:adjustRightInd w:val="0"/>
        <w:spacing w:after="0" w:line="240" w:lineRule="auto"/>
        <w:jc w:val="both"/>
        <w:rPr>
          <w:rFonts w:ascii="Arial" w:hAnsi="Arial" w:cs="Arial"/>
          <w:sz w:val="24"/>
          <w:szCs w:val="24"/>
        </w:rPr>
      </w:pPr>
    </w:p>
    <w:p w14:paraId="697B8EC8" w14:textId="77777777" w:rsidR="001409FA" w:rsidRPr="00A16A19" w:rsidRDefault="001409FA" w:rsidP="00A16A19">
      <w:pPr>
        <w:pStyle w:val="ListParagraph"/>
        <w:numPr>
          <w:ilvl w:val="0"/>
          <w:numId w:val="6"/>
        </w:numPr>
        <w:tabs>
          <w:tab w:val="left" w:pos="1276"/>
        </w:tabs>
        <w:autoSpaceDE w:val="0"/>
        <w:autoSpaceDN w:val="0"/>
        <w:adjustRightInd w:val="0"/>
        <w:spacing w:after="0" w:line="240" w:lineRule="auto"/>
        <w:ind w:left="1276" w:hanging="283"/>
        <w:jc w:val="both"/>
        <w:rPr>
          <w:rFonts w:ascii="Arial" w:hAnsi="Arial" w:cs="Arial"/>
          <w:sz w:val="24"/>
          <w:szCs w:val="24"/>
        </w:rPr>
      </w:pPr>
      <w:r w:rsidRPr="001409FA">
        <w:rPr>
          <w:rFonts w:ascii="Arial" w:hAnsi="Arial" w:cs="Arial"/>
          <w:sz w:val="24"/>
          <w:szCs w:val="24"/>
        </w:rPr>
        <w:t xml:space="preserve">It enables a systematic and coordinated approach to communication </w:t>
      </w:r>
      <w:r w:rsidRPr="00A16A19">
        <w:rPr>
          <w:rFonts w:ascii="Arial" w:hAnsi="Arial" w:cs="Arial"/>
          <w:sz w:val="24"/>
          <w:szCs w:val="24"/>
        </w:rPr>
        <w:t>and engagement with our internal and external stakeholders.</w:t>
      </w:r>
    </w:p>
    <w:p w14:paraId="44218438" w14:textId="77777777" w:rsidR="001409FA" w:rsidRPr="0042377D" w:rsidRDefault="001409FA" w:rsidP="00A16A19">
      <w:pPr>
        <w:tabs>
          <w:tab w:val="left" w:pos="1276"/>
        </w:tabs>
        <w:autoSpaceDE w:val="0"/>
        <w:autoSpaceDN w:val="0"/>
        <w:adjustRightInd w:val="0"/>
        <w:spacing w:after="0" w:line="240" w:lineRule="auto"/>
        <w:ind w:left="993"/>
        <w:jc w:val="both"/>
        <w:rPr>
          <w:rFonts w:ascii="Arial" w:hAnsi="Arial" w:cs="Arial"/>
          <w:sz w:val="24"/>
          <w:szCs w:val="24"/>
        </w:rPr>
      </w:pPr>
    </w:p>
    <w:p w14:paraId="54DA31F5" w14:textId="77777777" w:rsidR="001409FA" w:rsidRPr="00A16A19" w:rsidRDefault="001409FA" w:rsidP="00A16A19">
      <w:pPr>
        <w:pStyle w:val="ListParagraph"/>
        <w:numPr>
          <w:ilvl w:val="0"/>
          <w:numId w:val="5"/>
        </w:numPr>
        <w:tabs>
          <w:tab w:val="left" w:pos="1276"/>
        </w:tabs>
        <w:autoSpaceDE w:val="0"/>
        <w:autoSpaceDN w:val="0"/>
        <w:adjustRightInd w:val="0"/>
        <w:spacing w:after="0" w:line="240" w:lineRule="auto"/>
        <w:ind w:left="1276" w:hanging="283"/>
        <w:jc w:val="both"/>
        <w:rPr>
          <w:rFonts w:ascii="Arial" w:hAnsi="Arial" w:cs="Arial"/>
          <w:sz w:val="24"/>
          <w:szCs w:val="24"/>
        </w:rPr>
      </w:pPr>
      <w:r w:rsidRPr="0042377D">
        <w:rPr>
          <w:rFonts w:ascii="Arial" w:hAnsi="Arial" w:cs="Arial"/>
          <w:sz w:val="24"/>
          <w:szCs w:val="24"/>
        </w:rPr>
        <w:t xml:space="preserve">It is essential to ensure staff and stakeholders know and understand </w:t>
      </w:r>
      <w:r w:rsidRPr="00A16A19">
        <w:rPr>
          <w:rFonts w:ascii="Arial" w:hAnsi="Arial" w:cs="Arial"/>
          <w:sz w:val="24"/>
          <w:szCs w:val="24"/>
        </w:rPr>
        <w:t xml:space="preserve">the work of the organisation and are therefore able to engage and contribute effectively to the work.  </w:t>
      </w:r>
    </w:p>
    <w:p w14:paraId="51BB6722" w14:textId="77777777" w:rsidR="001409FA" w:rsidRPr="0042377D" w:rsidRDefault="001409FA" w:rsidP="00A16A19">
      <w:pPr>
        <w:tabs>
          <w:tab w:val="left" w:pos="1276"/>
        </w:tabs>
        <w:autoSpaceDE w:val="0"/>
        <w:autoSpaceDN w:val="0"/>
        <w:adjustRightInd w:val="0"/>
        <w:spacing w:after="0" w:line="240" w:lineRule="auto"/>
        <w:ind w:left="993"/>
        <w:jc w:val="both"/>
        <w:rPr>
          <w:rFonts w:ascii="Arial" w:hAnsi="Arial" w:cs="Arial"/>
          <w:sz w:val="24"/>
          <w:szCs w:val="24"/>
        </w:rPr>
      </w:pPr>
    </w:p>
    <w:p w14:paraId="1D70691B" w14:textId="77777777" w:rsidR="001409FA" w:rsidRPr="00A16A19" w:rsidRDefault="001409FA" w:rsidP="00F665CE">
      <w:pPr>
        <w:pStyle w:val="ListParagraph"/>
        <w:numPr>
          <w:ilvl w:val="0"/>
          <w:numId w:val="5"/>
        </w:numPr>
        <w:tabs>
          <w:tab w:val="left" w:pos="1276"/>
        </w:tabs>
        <w:autoSpaceDE w:val="0"/>
        <w:autoSpaceDN w:val="0"/>
        <w:adjustRightInd w:val="0"/>
        <w:spacing w:after="0" w:line="240" w:lineRule="auto"/>
        <w:ind w:left="1276" w:hanging="283"/>
        <w:jc w:val="both"/>
        <w:rPr>
          <w:rFonts w:ascii="Arial" w:hAnsi="Arial" w:cs="Arial"/>
          <w:sz w:val="24"/>
          <w:szCs w:val="24"/>
        </w:rPr>
      </w:pPr>
      <w:r w:rsidRPr="0042377D">
        <w:rPr>
          <w:rFonts w:ascii="Arial" w:hAnsi="Arial" w:cs="Arial"/>
          <w:sz w:val="24"/>
          <w:szCs w:val="24"/>
        </w:rPr>
        <w:t xml:space="preserve">It enables Health Scotland to take a systematic approach and together </w:t>
      </w:r>
      <w:r w:rsidRPr="00A16A19">
        <w:rPr>
          <w:rFonts w:ascii="Arial" w:hAnsi="Arial" w:cs="Arial"/>
          <w:sz w:val="24"/>
          <w:szCs w:val="24"/>
        </w:rPr>
        <w:t>with a robust performance management approach will help determine if our work is reaching the right people, at the right time and having the desired impact.</w:t>
      </w:r>
    </w:p>
    <w:p w14:paraId="7C7CFDE8" w14:textId="77777777" w:rsidR="001409FA" w:rsidRPr="0042377D" w:rsidRDefault="001409FA" w:rsidP="00A16A19">
      <w:pPr>
        <w:tabs>
          <w:tab w:val="left" w:pos="1276"/>
        </w:tabs>
        <w:autoSpaceDE w:val="0"/>
        <w:autoSpaceDN w:val="0"/>
        <w:adjustRightInd w:val="0"/>
        <w:spacing w:after="0" w:line="240" w:lineRule="auto"/>
        <w:ind w:left="993"/>
        <w:jc w:val="both"/>
        <w:rPr>
          <w:rFonts w:ascii="Arial" w:hAnsi="Arial" w:cs="Arial"/>
          <w:sz w:val="24"/>
          <w:szCs w:val="24"/>
        </w:rPr>
      </w:pPr>
    </w:p>
    <w:p w14:paraId="6225A9F6" w14:textId="4E6FAA82" w:rsidR="001409FA" w:rsidRPr="00A16A19" w:rsidRDefault="001409FA" w:rsidP="00A16A19">
      <w:pPr>
        <w:pStyle w:val="ListParagraph"/>
        <w:numPr>
          <w:ilvl w:val="0"/>
          <w:numId w:val="5"/>
        </w:numPr>
        <w:tabs>
          <w:tab w:val="left" w:pos="1276"/>
        </w:tabs>
        <w:autoSpaceDE w:val="0"/>
        <w:autoSpaceDN w:val="0"/>
        <w:adjustRightInd w:val="0"/>
        <w:spacing w:after="0" w:line="240" w:lineRule="auto"/>
        <w:ind w:left="1276" w:right="-46" w:hanging="283"/>
        <w:jc w:val="both"/>
        <w:rPr>
          <w:rFonts w:ascii="Arial" w:hAnsi="Arial" w:cs="Arial"/>
          <w:sz w:val="24"/>
          <w:szCs w:val="24"/>
        </w:rPr>
      </w:pPr>
      <w:r w:rsidRPr="0042377D">
        <w:rPr>
          <w:rFonts w:ascii="Arial" w:hAnsi="Arial" w:cs="Arial"/>
          <w:sz w:val="24"/>
          <w:szCs w:val="24"/>
        </w:rPr>
        <w:t xml:space="preserve">It enables the organisation </w:t>
      </w:r>
      <w:r>
        <w:rPr>
          <w:rFonts w:ascii="Arial" w:hAnsi="Arial" w:cs="Arial"/>
          <w:sz w:val="24"/>
          <w:szCs w:val="24"/>
        </w:rPr>
        <w:t xml:space="preserve">to </w:t>
      </w:r>
      <w:r w:rsidRPr="0042377D">
        <w:rPr>
          <w:rFonts w:ascii="Arial" w:hAnsi="Arial" w:cs="Arial"/>
          <w:sz w:val="24"/>
          <w:szCs w:val="24"/>
        </w:rPr>
        <w:t xml:space="preserve">respond proactively and reactively to </w:t>
      </w:r>
      <w:r w:rsidRPr="00A16A19">
        <w:rPr>
          <w:rFonts w:ascii="Arial" w:hAnsi="Arial" w:cs="Arial"/>
          <w:sz w:val="24"/>
          <w:szCs w:val="24"/>
        </w:rPr>
        <w:t>opportunities to develop our corporate position and reputation</w:t>
      </w:r>
      <w:r w:rsidR="004F3795">
        <w:rPr>
          <w:rFonts w:ascii="Arial" w:hAnsi="Arial" w:cs="Arial"/>
          <w:sz w:val="24"/>
          <w:szCs w:val="24"/>
        </w:rPr>
        <w:t>.</w:t>
      </w:r>
      <w:r w:rsidRPr="00A16A19">
        <w:rPr>
          <w:rFonts w:ascii="Arial" w:hAnsi="Arial" w:cs="Arial"/>
          <w:sz w:val="24"/>
          <w:szCs w:val="24"/>
        </w:rPr>
        <w:t xml:space="preserve">  </w:t>
      </w:r>
    </w:p>
    <w:p w14:paraId="59F625CC" w14:textId="77777777" w:rsidR="001409FA" w:rsidRPr="0042377D" w:rsidRDefault="001409FA" w:rsidP="00A16A19">
      <w:pPr>
        <w:tabs>
          <w:tab w:val="left" w:pos="1276"/>
        </w:tabs>
        <w:autoSpaceDE w:val="0"/>
        <w:autoSpaceDN w:val="0"/>
        <w:adjustRightInd w:val="0"/>
        <w:spacing w:after="0" w:line="240" w:lineRule="auto"/>
        <w:ind w:left="1276" w:hanging="283"/>
        <w:jc w:val="both"/>
        <w:rPr>
          <w:rFonts w:ascii="Arial" w:hAnsi="Arial" w:cs="Arial"/>
          <w:sz w:val="24"/>
          <w:szCs w:val="24"/>
        </w:rPr>
      </w:pPr>
    </w:p>
    <w:p w14:paraId="5314DE5F" w14:textId="77777777" w:rsidR="001409FA" w:rsidRPr="00A16A19" w:rsidRDefault="001409FA" w:rsidP="00A16A19">
      <w:pPr>
        <w:pStyle w:val="ListParagraph"/>
        <w:numPr>
          <w:ilvl w:val="0"/>
          <w:numId w:val="5"/>
        </w:numPr>
        <w:tabs>
          <w:tab w:val="left" w:pos="1276"/>
        </w:tabs>
        <w:autoSpaceDE w:val="0"/>
        <w:autoSpaceDN w:val="0"/>
        <w:adjustRightInd w:val="0"/>
        <w:spacing w:after="0" w:line="240" w:lineRule="auto"/>
        <w:ind w:left="1276" w:hanging="283"/>
        <w:jc w:val="both"/>
        <w:rPr>
          <w:rFonts w:ascii="Arial" w:hAnsi="Arial" w:cs="Arial"/>
          <w:sz w:val="24"/>
          <w:szCs w:val="24"/>
        </w:rPr>
      </w:pPr>
      <w:r w:rsidRPr="0042377D">
        <w:rPr>
          <w:rFonts w:ascii="Arial" w:hAnsi="Arial" w:cs="Arial"/>
          <w:sz w:val="24"/>
          <w:szCs w:val="24"/>
        </w:rPr>
        <w:t xml:space="preserve">It provides the framework through which the organisation builds and </w:t>
      </w:r>
      <w:r w:rsidRPr="00A16A19">
        <w:rPr>
          <w:rFonts w:ascii="Arial" w:hAnsi="Arial" w:cs="Arial"/>
          <w:sz w:val="24"/>
          <w:szCs w:val="24"/>
        </w:rPr>
        <w:t xml:space="preserve">maintains effective relationships and communication channels with politicians, decision makers across sectors, civil servants, think tanks and the media and ultimately the public. </w:t>
      </w:r>
    </w:p>
    <w:p w14:paraId="62A3C57D" w14:textId="77777777" w:rsidR="001409FA" w:rsidRDefault="001409FA" w:rsidP="001409FA">
      <w:pPr>
        <w:pStyle w:val="ListParagraph"/>
        <w:tabs>
          <w:tab w:val="left" w:pos="1134"/>
        </w:tabs>
        <w:autoSpaceDE w:val="0"/>
        <w:autoSpaceDN w:val="0"/>
        <w:adjustRightInd w:val="0"/>
        <w:spacing w:after="0" w:line="240" w:lineRule="auto"/>
        <w:ind w:left="1134"/>
        <w:jc w:val="both"/>
        <w:rPr>
          <w:rFonts w:ascii="Arial" w:hAnsi="Arial" w:cs="Arial"/>
          <w:sz w:val="24"/>
          <w:szCs w:val="24"/>
        </w:rPr>
      </w:pPr>
    </w:p>
    <w:p w14:paraId="0D5D42D4" w14:textId="6D696500" w:rsidR="001127A0" w:rsidRPr="008D7C6B" w:rsidRDefault="001409FA" w:rsidP="001127A0">
      <w:pPr>
        <w:pStyle w:val="Heading2"/>
        <w:numPr>
          <w:ilvl w:val="1"/>
          <w:numId w:val="1"/>
        </w:numPr>
        <w:tabs>
          <w:tab w:val="left" w:pos="1134"/>
        </w:tabs>
        <w:rPr>
          <w:rFonts w:ascii="Arial" w:hAnsi="Arial" w:cs="Arial"/>
          <w:color w:val="auto"/>
        </w:rPr>
      </w:pPr>
      <w:bookmarkStart w:id="5" w:name="_Toc414448761"/>
      <w:r w:rsidRPr="001409FA">
        <w:rPr>
          <w:rFonts w:ascii="Arial" w:hAnsi="Arial" w:cs="Arial"/>
          <w:color w:val="auto"/>
        </w:rPr>
        <w:t>Corporate Focus</w:t>
      </w:r>
      <w:bookmarkEnd w:id="5"/>
    </w:p>
    <w:p w14:paraId="01265834" w14:textId="77777777" w:rsidR="001409FA" w:rsidRPr="001409FA" w:rsidRDefault="001409FA" w:rsidP="006A74A0">
      <w:pPr>
        <w:tabs>
          <w:tab w:val="left" w:pos="1134"/>
        </w:tabs>
        <w:ind w:left="1134"/>
        <w:jc w:val="both"/>
        <w:rPr>
          <w:rFonts w:ascii="Arial" w:hAnsi="Arial" w:cs="Arial"/>
          <w:sz w:val="24"/>
          <w:szCs w:val="24"/>
        </w:rPr>
      </w:pPr>
      <w:r w:rsidRPr="001409FA">
        <w:rPr>
          <w:rFonts w:ascii="Arial" w:hAnsi="Arial" w:cs="Arial"/>
          <w:sz w:val="24"/>
          <w:szCs w:val="24"/>
        </w:rPr>
        <w:t xml:space="preserve">Health Scotland’s primary aim is to work with others to translate into action what works (and doesn’t work) to reduce health inequalities; promote equalities and the right to health, at national and local levels.   </w:t>
      </w:r>
    </w:p>
    <w:p w14:paraId="37127219" w14:textId="3BA897BC" w:rsidR="001409FA" w:rsidRPr="001409FA" w:rsidRDefault="001409FA" w:rsidP="00D815AA">
      <w:pPr>
        <w:tabs>
          <w:tab w:val="left" w:pos="1134"/>
        </w:tabs>
        <w:ind w:left="1134"/>
        <w:jc w:val="both"/>
        <w:rPr>
          <w:rFonts w:ascii="Arial" w:hAnsi="Arial" w:cs="Arial"/>
          <w:sz w:val="24"/>
          <w:szCs w:val="24"/>
        </w:rPr>
      </w:pPr>
      <w:r w:rsidRPr="001409FA">
        <w:rPr>
          <w:rFonts w:ascii="Arial" w:hAnsi="Arial" w:cs="Arial"/>
          <w:sz w:val="24"/>
          <w:szCs w:val="24"/>
        </w:rPr>
        <w:t xml:space="preserve">As well as working for and with the Scottish Government, the collaborative aspect of our role extends to working closely with decision makers across the public, employment and third sectors and with practitioners delivering services in the public, employment and community and voluntary sectors.  </w:t>
      </w:r>
    </w:p>
    <w:p w14:paraId="4541C5A4" w14:textId="2A631EFA" w:rsidR="00A16A19" w:rsidRDefault="001409FA" w:rsidP="008D7C6B">
      <w:pPr>
        <w:tabs>
          <w:tab w:val="left" w:pos="1134"/>
        </w:tabs>
        <w:ind w:left="1134"/>
        <w:jc w:val="both"/>
        <w:rPr>
          <w:rFonts w:ascii="Arial" w:hAnsi="Arial" w:cs="Arial"/>
          <w:sz w:val="24"/>
          <w:szCs w:val="24"/>
        </w:rPr>
      </w:pPr>
      <w:r w:rsidRPr="001409FA">
        <w:rPr>
          <w:rFonts w:ascii="Arial" w:hAnsi="Arial" w:cs="Arial"/>
          <w:sz w:val="24"/>
          <w:szCs w:val="24"/>
        </w:rPr>
        <w:t>Thus the interests of our stakeholders range from policy makers and decision makers to practitioners de</w:t>
      </w:r>
      <w:r w:rsidR="008D7C6B">
        <w:rPr>
          <w:rFonts w:ascii="Arial" w:hAnsi="Arial" w:cs="Arial"/>
          <w:sz w:val="24"/>
          <w:szCs w:val="24"/>
        </w:rPr>
        <w:t>livering services to the public</w:t>
      </w:r>
    </w:p>
    <w:p w14:paraId="7B487057" w14:textId="54286BB8" w:rsidR="00BF14C0" w:rsidRPr="001409FA" w:rsidRDefault="00BF14C0" w:rsidP="002976EE">
      <w:pPr>
        <w:tabs>
          <w:tab w:val="left" w:pos="284"/>
        </w:tabs>
        <w:rPr>
          <w:rFonts w:ascii="Arial" w:hAnsi="Arial" w:cs="Arial"/>
          <w:sz w:val="24"/>
          <w:szCs w:val="24"/>
        </w:rPr>
      </w:pPr>
      <w:r>
        <w:rPr>
          <w:rFonts w:ascii="Arial" w:hAnsi="Arial" w:cs="Arial"/>
          <w:sz w:val="24"/>
          <w:szCs w:val="24"/>
        </w:rPr>
        <w:br w:type="page"/>
      </w:r>
    </w:p>
    <w:p w14:paraId="0748041E" w14:textId="77777777" w:rsidR="001409FA" w:rsidRPr="001409FA" w:rsidRDefault="001409FA" w:rsidP="00A16A19">
      <w:pPr>
        <w:pStyle w:val="Heading2"/>
        <w:numPr>
          <w:ilvl w:val="1"/>
          <w:numId w:val="1"/>
        </w:numPr>
        <w:tabs>
          <w:tab w:val="left" w:pos="993"/>
        </w:tabs>
        <w:rPr>
          <w:rFonts w:ascii="Arial" w:hAnsi="Arial" w:cs="Arial"/>
          <w:color w:val="auto"/>
        </w:rPr>
      </w:pPr>
      <w:bookmarkStart w:id="6" w:name="_Toc414448762"/>
      <w:r w:rsidRPr="001409FA">
        <w:rPr>
          <w:rFonts w:ascii="Arial" w:hAnsi="Arial" w:cs="Arial"/>
          <w:color w:val="auto"/>
        </w:rPr>
        <w:lastRenderedPageBreak/>
        <w:t>Audience Segmentation</w:t>
      </w:r>
      <w:bookmarkEnd w:id="6"/>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62"/>
      </w:tblGrid>
      <w:tr w:rsidR="001409FA" w:rsidRPr="0042377D" w14:paraId="0C1AE0F9" w14:textId="77777777" w:rsidTr="001409FA">
        <w:tc>
          <w:tcPr>
            <w:tcW w:w="1984" w:type="dxa"/>
            <w:shd w:val="clear" w:color="auto" w:fill="003366"/>
          </w:tcPr>
          <w:p w14:paraId="70D296B6" w14:textId="77777777" w:rsidR="001409FA" w:rsidRPr="0042377D" w:rsidRDefault="001409FA" w:rsidP="00A16A19">
            <w:pPr>
              <w:spacing w:line="280" w:lineRule="atLeast"/>
              <w:jc w:val="both"/>
              <w:rPr>
                <w:rFonts w:ascii="Arial" w:hAnsi="Arial" w:cs="Arial"/>
                <w:b/>
                <w:color w:val="FFFFFF"/>
                <w:sz w:val="24"/>
                <w:szCs w:val="24"/>
              </w:rPr>
            </w:pPr>
            <w:r w:rsidRPr="0042377D">
              <w:rPr>
                <w:rFonts w:ascii="Arial" w:hAnsi="Arial" w:cs="Arial"/>
                <w:b/>
                <w:color w:val="FFFFFF"/>
                <w:sz w:val="24"/>
                <w:szCs w:val="24"/>
              </w:rPr>
              <w:t>AUDIENCE SECTOR</w:t>
            </w:r>
          </w:p>
        </w:tc>
        <w:tc>
          <w:tcPr>
            <w:tcW w:w="6662" w:type="dxa"/>
            <w:shd w:val="clear" w:color="auto" w:fill="003366"/>
          </w:tcPr>
          <w:p w14:paraId="59ECBD93" w14:textId="77777777" w:rsidR="001409FA" w:rsidRPr="0042377D" w:rsidRDefault="001409FA" w:rsidP="00A16A19">
            <w:pPr>
              <w:spacing w:line="280" w:lineRule="atLeast"/>
              <w:jc w:val="both"/>
              <w:rPr>
                <w:rFonts w:ascii="Arial" w:hAnsi="Arial" w:cs="Arial"/>
                <w:b/>
                <w:color w:val="FFFFFF"/>
                <w:sz w:val="24"/>
                <w:szCs w:val="24"/>
              </w:rPr>
            </w:pPr>
            <w:r w:rsidRPr="0042377D">
              <w:rPr>
                <w:rFonts w:ascii="Arial" w:hAnsi="Arial" w:cs="Arial"/>
                <w:b/>
                <w:color w:val="FFFFFF"/>
                <w:sz w:val="24"/>
                <w:szCs w:val="24"/>
              </w:rPr>
              <w:t>CONTACTS</w:t>
            </w:r>
          </w:p>
          <w:p w14:paraId="6A319B2C" w14:textId="77777777" w:rsidR="001409FA" w:rsidRPr="0042377D" w:rsidRDefault="001409FA" w:rsidP="00A16A19">
            <w:pPr>
              <w:spacing w:line="280" w:lineRule="atLeast"/>
              <w:jc w:val="both"/>
              <w:rPr>
                <w:rFonts w:ascii="Arial" w:hAnsi="Arial" w:cs="Arial"/>
                <w:b/>
                <w:color w:val="FFFFFF"/>
                <w:sz w:val="24"/>
                <w:szCs w:val="24"/>
              </w:rPr>
            </w:pPr>
          </w:p>
        </w:tc>
      </w:tr>
      <w:tr w:rsidR="001409FA" w:rsidRPr="0042377D" w14:paraId="3118EF85" w14:textId="77777777" w:rsidTr="001409FA">
        <w:trPr>
          <w:trHeight w:val="210"/>
        </w:trPr>
        <w:tc>
          <w:tcPr>
            <w:tcW w:w="1984" w:type="dxa"/>
            <w:shd w:val="clear" w:color="auto" w:fill="auto"/>
          </w:tcPr>
          <w:p w14:paraId="7E3558D7" w14:textId="77777777" w:rsidR="001409FA" w:rsidRPr="0042377D" w:rsidRDefault="001409FA" w:rsidP="001C1721">
            <w:pPr>
              <w:pStyle w:val="Footer"/>
              <w:spacing w:line="280" w:lineRule="atLeast"/>
              <w:rPr>
                <w:rFonts w:ascii="Arial" w:hAnsi="Arial" w:cs="Arial"/>
                <w:color w:val="000000"/>
                <w:sz w:val="24"/>
                <w:szCs w:val="24"/>
              </w:rPr>
            </w:pPr>
            <w:r w:rsidRPr="0042377D">
              <w:rPr>
                <w:rFonts w:ascii="Arial" w:hAnsi="Arial" w:cs="Arial"/>
                <w:color w:val="000000"/>
                <w:sz w:val="24"/>
                <w:szCs w:val="24"/>
              </w:rPr>
              <w:t>Sponsor</w:t>
            </w:r>
          </w:p>
        </w:tc>
        <w:tc>
          <w:tcPr>
            <w:tcW w:w="6662" w:type="dxa"/>
            <w:shd w:val="clear" w:color="auto" w:fill="auto"/>
          </w:tcPr>
          <w:p w14:paraId="5F9E2CA2" w14:textId="6BC830DE" w:rsidR="001409FA" w:rsidRDefault="001409FA" w:rsidP="001C1721">
            <w:pPr>
              <w:pStyle w:val="Footer"/>
              <w:numPr>
                <w:ilvl w:val="0"/>
                <w:numId w:val="28"/>
              </w:numPr>
              <w:tabs>
                <w:tab w:val="clear" w:pos="4513"/>
                <w:tab w:val="clear" w:pos="9026"/>
              </w:tabs>
              <w:spacing w:line="280" w:lineRule="atLeast"/>
              <w:rPr>
                <w:rFonts w:ascii="Arial" w:hAnsi="Arial" w:cs="Arial"/>
                <w:color w:val="000000"/>
                <w:sz w:val="24"/>
                <w:szCs w:val="24"/>
              </w:rPr>
            </w:pPr>
            <w:r w:rsidRPr="0042377D">
              <w:rPr>
                <w:rFonts w:ascii="Arial" w:hAnsi="Arial" w:cs="Arial"/>
                <w:color w:val="000000"/>
                <w:sz w:val="24"/>
                <w:szCs w:val="24"/>
              </w:rPr>
              <w:t>Scottish Government Heal</w:t>
            </w:r>
            <w:r w:rsidR="001C1721">
              <w:rPr>
                <w:rFonts w:ascii="Arial" w:hAnsi="Arial" w:cs="Arial"/>
                <w:color w:val="000000"/>
                <w:sz w:val="24"/>
                <w:szCs w:val="24"/>
              </w:rPr>
              <w:t>th and Social Care – Population H</w:t>
            </w:r>
            <w:r w:rsidRPr="0042377D">
              <w:rPr>
                <w:rFonts w:ascii="Arial" w:hAnsi="Arial" w:cs="Arial"/>
                <w:color w:val="000000"/>
                <w:sz w:val="24"/>
                <w:szCs w:val="24"/>
              </w:rPr>
              <w:t>ealth Improvement Team</w:t>
            </w:r>
          </w:p>
          <w:p w14:paraId="60492A09" w14:textId="77777777" w:rsidR="001C1721" w:rsidRDefault="00BF14C0" w:rsidP="001C1721">
            <w:pPr>
              <w:pStyle w:val="Footer"/>
              <w:numPr>
                <w:ilvl w:val="0"/>
                <w:numId w:val="28"/>
              </w:numPr>
              <w:tabs>
                <w:tab w:val="clear" w:pos="4513"/>
                <w:tab w:val="clear" w:pos="9026"/>
              </w:tabs>
              <w:spacing w:line="280" w:lineRule="atLeast"/>
              <w:rPr>
                <w:rFonts w:ascii="Arial" w:hAnsi="Arial" w:cs="Arial"/>
                <w:color w:val="000000"/>
                <w:sz w:val="24"/>
                <w:szCs w:val="24"/>
              </w:rPr>
            </w:pPr>
            <w:r>
              <w:rPr>
                <w:rFonts w:ascii="Arial" w:hAnsi="Arial" w:cs="Arial"/>
                <w:color w:val="000000"/>
                <w:sz w:val="24"/>
                <w:szCs w:val="24"/>
              </w:rPr>
              <w:t xml:space="preserve">Minister </w:t>
            </w:r>
            <w:r w:rsidR="001C1721">
              <w:rPr>
                <w:rFonts w:ascii="Arial" w:hAnsi="Arial" w:cs="Arial"/>
                <w:color w:val="000000"/>
                <w:sz w:val="24"/>
                <w:szCs w:val="24"/>
              </w:rPr>
              <w:t>for Public Health</w:t>
            </w:r>
          </w:p>
          <w:p w14:paraId="52233EDB" w14:textId="71DE8A63" w:rsidR="001409FA" w:rsidRDefault="001409FA" w:rsidP="001C1721">
            <w:pPr>
              <w:pStyle w:val="Footer"/>
              <w:numPr>
                <w:ilvl w:val="0"/>
                <w:numId w:val="28"/>
              </w:numPr>
              <w:tabs>
                <w:tab w:val="clear" w:pos="4513"/>
                <w:tab w:val="clear" w:pos="9026"/>
              </w:tabs>
              <w:spacing w:line="280" w:lineRule="atLeast"/>
              <w:rPr>
                <w:rFonts w:ascii="Arial" w:hAnsi="Arial" w:cs="Arial"/>
                <w:color w:val="000000"/>
                <w:sz w:val="24"/>
                <w:szCs w:val="24"/>
              </w:rPr>
            </w:pPr>
            <w:r>
              <w:rPr>
                <w:rFonts w:ascii="Arial" w:hAnsi="Arial" w:cs="Arial"/>
                <w:color w:val="000000"/>
                <w:sz w:val="24"/>
                <w:szCs w:val="24"/>
              </w:rPr>
              <w:t xml:space="preserve">Minister for Health Improvement, Sport and Mental </w:t>
            </w:r>
            <w:r w:rsidR="00F665CE">
              <w:rPr>
                <w:rFonts w:ascii="Arial" w:hAnsi="Arial" w:cs="Arial"/>
                <w:color w:val="000000"/>
                <w:sz w:val="24"/>
                <w:szCs w:val="24"/>
              </w:rPr>
              <w:t>H</w:t>
            </w:r>
            <w:r>
              <w:rPr>
                <w:rFonts w:ascii="Arial" w:hAnsi="Arial" w:cs="Arial"/>
                <w:color w:val="000000"/>
                <w:sz w:val="24"/>
                <w:szCs w:val="24"/>
              </w:rPr>
              <w:t>ealth</w:t>
            </w:r>
          </w:p>
          <w:p w14:paraId="0A105EFE" w14:textId="196050A8" w:rsidR="001C1721" w:rsidRPr="001C1721" w:rsidRDefault="001409FA" w:rsidP="001C1721">
            <w:pPr>
              <w:pStyle w:val="Footer"/>
              <w:numPr>
                <w:ilvl w:val="0"/>
                <w:numId w:val="28"/>
              </w:numPr>
              <w:tabs>
                <w:tab w:val="clear" w:pos="4513"/>
                <w:tab w:val="clear" w:pos="9026"/>
              </w:tabs>
              <w:spacing w:line="280" w:lineRule="atLeast"/>
              <w:rPr>
                <w:rFonts w:ascii="Arial" w:hAnsi="Arial" w:cs="Arial"/>
                <w:color w:val="000000"/>
                <w:sz w:val="24"/>
                <w:szCs w:val="24"/>
              </w:rPr>
            </w:pPr>
            <w:r>
              <w:rPr>
                <w:rFonts w:ascii="Arial" w:hAnsi="Arial" w:cs="Arial"/>
                <w:color w:val="000000"/>
                <w:sz w:val="24"/>
                <w:szCs w:val="24"/>
              </w:rPr>
              <w:t>Cabinet Secretary for Health</w:t>
            </w:r>
          </w:p>
        </w:tc>
      </w:tr>
      <w:tr w:rsidR="001409FA" w:rsidRPr="0042377D" w14:paraId="0D8004FC" w14:textId="77777777" w:rsidTr="001409FA">
        <w:trPr>
          <w:trHeight w:val="210"/>
        </w:trPr>
        <w:tc>
          <w:tcPr>
            <w:tcW w:w="1984" w:type="dxa"/>
            <w:shd w:val="clear" w:color="auto" w:fill="auto"/>
          </w:tcPr>
          <w:p w14:paraId="24A99277" w14:textId="77777777" w:rsidR="001409FA" w:rsidRPr="0042377D" w:rsidRDefault="001409FA" w:rsidP="00A16A19">
            <w:pPr>
              <w:pStyle w:val="Footer"/>
              <w:spacing w:line="280" w:lineRule="atLeast"/>
              <w:jc w:val="both"/>
              <w:rPr>
                <w:rFonts w:ascii="Arial" w:hAnsi="Arial" w:cs="Arial"/>
                <w:color w:val="000000"/>
                <w:sz w:val="24"/>
                <w:szCs w:val="24"/>
              </w:rPr>
            </w:pPr>
            <w:r w:rsidRPr="0042377D">
              <w:rPr>
                <w:rFonts w:ascii="Arial" w:hAnsi="Arial" w:cs="Arial"/>
                <w:color w:val="000000"/>
                <w:sz w:val="24"/>
                <w:szCs w:val="24"/>
              </w:rPr>
              <w:t>Sectors</w:t>
            </w:r>
          </w:p>
          <w:p w14:paraId="1864AE35" w14:textId="77777777" w:rsidR="001409FA" w:rsidRPr="0042377D" w:rsidRDefault="001409FA" w:rsidP="00A16A19">
            <w:pPr>
              <w:pStyle w:val="Footer"/>
              <w:spacing w:line="280" w:lineRule="atLeast"/>
              <w:jc w:val="both"/>
              <w:rPr>
                <w:rFonts w:ascii="Arial" w:hAnsi="Arial" w:cs="Arial"/>
                <w:color w:val="000000"/>
                <w:sz w:val="24"/>
                <w:szCs w:val="24"/>
              </w:rPr>
            </w:pPr>
          </w:p>
        </w:tc>
        <w:tc>
          <w:tcPr>
            <w:tcW w:w="6662" w:type="dxa"/>
            <w:shd w:val="clear" w:color="auto" w:fill="auto"/>
          </w:tcPr>
          <w:p w14:paraId="04577B8E" w14:textId="64F53777" w:rsidR="001409FA" w:rsidRPr="00D37A39" w:rsidRDefault="001409FA" w:rsidP="00F577E7">
            <w:pPr>
              <w:pStyle w:val="Footer"/>
              <w:numPr>
                <w:ilvl w:val="0"/>
                <w:numId w:val="26"/>
              </w:numPr>
              <w:tabs>
                <w:tab w:val="clear" w:pos="4513"/>
                <w:tab w:val="clear" w:pos="9026"/>
              </w:tabs>
              <w:spacing w:line="280" w:lineRule="atLeast"/>
              <w:jc w:val="both"/>
              <w:rPr>
                <w:rFonts w:ascii="Arial" w:hAnsi="Arial" w:cs="Arial"/>
                <w:color w:val="000000"/>
                <w:sz w:val="24"/>
                <w:szCs w:val="24"/>
              </w:rPr>
            </w:pPr>
            <w:bookmarkStart w:id="7" w:name="_Toc133910990"/>
            <w:r w:rsidRPr="0042377D">
              <w:rPr>
                <w:rFonts w:ascii="Arial" w:hAnsi="Arial" w:cs="Arial"/>
                <w:color w:val="000000"/>
                <w:sz w:val="24"/>
                <w:szCs w:val="24"/>
              </w:rPr>
              <w:t xml:space="preserve">Scottish </w:t>
            </w:r>
            <w:bookmarkEnd w:id="7"/>
            <w:r w:rsidRPr="0042377D">
              <w:rPr>
                <w:rFonts w:ascii="Arial" w:hAnsi="Arial" w:cs="Arial"/>
                <w:color w:val="000000"/>
                <w:sz w:val="24"/>
                <w:szCs w:val="24"/>
              </w:rPr>
              <w:t>Government</w:t>
            </w:r>
            <w:r w:rsidR="00F665CE">
              <w:rPr>
                <w:rFonts w:ascii="Arial" w:hAnsi="Arial" w:cs="Arial"/>
                <w:color w:val="000000"/>
                <w:sz w:val="24"/>
                <w:szCs w:val="24"/>
              </w:rPr>
              <w:t xml:space="preserve"> and</w:t>
            </w:r>
            <w:r w:rsidRPr="0042377D">
              <w:rPr>
                <w:rFonts w:ascii="Arial" w:hAnsi="Arial" w:cs="Arial"/>
                <w:color w:val="000000"/>
                <w:sz w:val="24"/>
                <w:szCs w:val="24"/>
              </w:rPr>
              <w:t xml:space="preserve"> </w:t>
            </w:r>
            <w:r w:rsidR="00B01E45" w:rsidRPr="00D37A39">
              <w:rPr>
                <w:rFonts w:ascii="Arial" w:hAnsi="Arial" w:cs="Arial"/>
                <w:color w:val="000000"/>
                <w:sz w:val="24"/>
                <w:szCs w:val="24"/>
              </w:rPr>
              <w:t xml:space="preserve">Local Government – </w:t>
            </w:r>
            <w:r w:rsidRPr="00D37A39">
              <w:rPr>
                <w:rFonts w:ascii="Arial" w:hAnsi="Arial" w:cs="Arial"/>
                <w:color w:val="000000"/>
                <w:sz w:val="24"/>
                <w:szCs w:val="24"/>
              </w:rPr>
              <w:t>COSLA</w:t>
            </w:r>
            <w:r w:rsidR="00B01E45" w:rsidRPr="00D37A39">
              <w:rPr>
                <w:rFonts w:ascii="Arial" w:hAnsi="Arial" w:cs="Arial"/>
                <w:color w:val="000000"/>
                <w:sz w:val="24"/>
                <w:szCs w:val="24"/>
              </w:rPr>
              <w:t>, Improvement Service and Society of Local Authority Chief Executives (SOLACE</w:t>
            </w:r>
            <w:r w:rsidR="00F665CE">
              <w:rPr>
                <w:rFonts w:ascii="Arial" w:hAnsi="Arial" w:cs="Arial"/>
                <w:color w:val="000000"/>
                <w:sz w:val="24"/>
                <w:szCs w:val="24"/>
              </w:rPr>
              <w:t>)</w:t>
            </w:r>
          </w:p>
          <w:p w14:paraId="2B2BA7E4"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color w:val="000000"/>
                <w:sz w:val="24"/>
                <w:szCs w:val="24"/>
              </w:rPr>
              <w:t xml:space="preserve">Employers </w:t>
            </w:r>
          </w:p>
          <w:p w14:paraId="2BA0E49C"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sz w:val="24"/>
                <w:szCs w:val="24"/>
              </w:rPr>
              <w:t>Third sector organisations</w:t>
            </w:r>
          </w:p>
          <w:p w14:paraId="566EF808" w14:textId="3C26B4F6"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sz w:val="24"/>
                <w:szCs w:val="24"/>
              </w:rPr>
              <w:t xml:space="preserve">International </w:t>
            </w:r>
            <w:r w:rsidR="00F577E7">
              <w:rPr>
                <w:rFonts w:ascii="Arial" w:hAnsi="Arial" w:cs="Arial"/>
                <w:sz w:val="24"/>
                <w:szCs w:val="24"/>
              </w:rPr>
              <w:t xml:space="preserve">Public Health </w:t>
            </w:r>
            <w:r w:rsidRPr="0042377D">
              <w:rPr>
                <w:rFonts w:ascii="Arial" w:hAnsi="Arial" w:cs="Arial"/>
                <w:sz w:val="24"/>
                <w:szCs w:val="24"/>
              </w:rPr>
              <w:t xml:space="preserve">organisations </w:t>
            </w:r>
          </w:p>
          <w:p w14:paraId="7A2E300E"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color w:val="000000"/>
                <w:sz w:val="24"/>
                <w:szCs w:val="24"/>
              </w:rPr>
              <w:t>Public Health and Health Improvement Specialists</w:t>
            </w:r>
          </w:p>
          <w:p w14:paraId="58F69187"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color w:val="000000"/>
                <w:sz w:val="24"/>
                <w:szCs w:val="24"/>
              </w:rPr>
              <w:t xml:space="preserve">National and local NHS Boards </w:t>
            </w:r>
          </w:p>
          <w:p w14:paraId="0639DF68"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color w:val="000000"/>
                <w:sz w:val="24"/>
                <w:szCs w:val="24"/>
              </w:rPr>
              <w:t>Primary Care</w:t>
            </w:r>
          </w:p>
          <w:p w14:paraId="753C59D1"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color w:val="000000"/>
                <w:sz w:val="24"/>
                <w:szCs w:val="24"/>
              </w:rPr>
              <w:t>Community Planning Partnerships</w:t>
            </w:r>
          </w:p>
          <w:p w14:paraId="274E9A3E" w14:textId="00D65DF7" w:rsidR="001C1721" w:rsidRPr="001C1721" w:rsidRDefault="001409FA" w:rsidP="001C1721">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color w:val="000000"/>
                <w:sz w:val="24"/>
                <w:szCs w:val="24"/>
              </w:rPr>
              <w:t>Health and Social Care Partnerships</w:t>
            </w:r>
          </w:p>
        </w:tc>
      </w:tr>
      <w:tr w:rsidR="001409FA" w:rsidRPr="0042377D" w14:paraId="500B73AD" w14:textId="77777777" w:rsidTr="001409FA">
        <w:tc>
          <w:tcPr>
            <w:tcW w:w="1984" w:type="dxa"/>
            <w:shd w:val="clear" w:color="auto" w:fill="auto"/>
          </w:tcPr>
          <w:p w14:paraId="034BDD77" w14:textId="77777777" w:rsidR="001409FA" w:rsidRPr="0042377D" w:rsidRDefault="001409FA" w:rsidP="00A16A19">
            <w:pPr>
              <w:spacing w:line="280" w:lineRule="atLeast"/>
              <w:jc w:val="both"/>
              <w:rPr>
                <w:rFonts w:ascii="Arial" w:hAnsi="Arial" w:cs="Arial"/>
                <w:color w:val="000000"/>
                <w:sz w:val="24"/>
                <w:szCs w:val="24"/>
              </w:rPr>
            </w:pPr>
            <w:r w:rsidRPr="0042377D">
              <w:rPr>
                <w:rFonts w:ascii="Arial" w:hAnsi="Arial" w:cs="Arial"/>
                <w:color w:val="000000"/>
                <w:sz w:val="24"/>
                <w:szCs w:val="24"/>
              </w:rPr>
              <w:t>Political</w:t>
            </w:r>
          </w:p>
        </w:tc>
        <w:tc>
          <w:tcPr>
            <w:tcW w:w="6662" w:type="dxa"/>
            <w:shd w:val="clear" w:color="auto" w:fill="auto"/>
          </w:tcPr>
          <w:p w14:paraId="107BCE43" w14:textId="77777777" w:rsidR="001409FA" w:rsidRPr="000B237B"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bookmarkStart w:id="8" w:name="_Toc133910991"/>
            <w:r w:rsidRPr="000B237B">
              <w:rPr>
                <w:rFonts w:ascii="Arial" w:hAnsi="Arial" w:cs="Arial"/>
                <w:color w:val="000000"/>
                <w:sz w:val="24"/>
                <w:szCs w:val="24"/>
              </w:rPr>
              <w:t xml:space="preserve">MPs / MSPs / MEPs </w:t>
            </w:r>
          </w:p>
          <w:p w14:paraId="78A4A460"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Pr>
                <w:rFonts w:ascii="Arial" w:hAnsi="Arial" w:cs="Arial"/>
                <w:color w:val="000000"/>
                <w:sz w:val="24"/>
                <w:szCs w:val="24"/>
              </w:rPr>
              <w:t xml:space="preserve">All </w:t>
            </w:r>
            <w:r w:rsidRPr="0042377D">
              <w:rPr>
                <w:rFonts w:ascii="Arial" w:hAnsi="Arial" w:cs="Arial"/>
                <w:color w:val="000000"/>
                <w:sz w:val="24"/>
                <w:szCs w:val="24"/>
              </w:rPr>
              <w:t>Political parties</w:t>
            </w:r>
          </w:p>
          <w:p w14:paraId="5F42E505"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r w:rsidRPr="0042377D">
              <w:rPr>
                <w:rFonts w:ascii="Arial" w:hAnsi="Arial" w:cs="Arial"/>
                <w:color w:val="000000"/>
                <w:sz w:val="24"/>
                <w:szCs w:val="24"/>
              </w:rPr>
              <w:t>Party researchers</w:t>
            </w:r>
          </w:p>
          <w:p w14:paraId="2458CB42" w14:textId="77777777" w:rsidR="001409FA" w:rsidRPr="0042377D" w:rsidRDefault="001409FA" w:rsidP="001409FA">
            <w:pPr>
              <w:pStyle w:val="Footer"/>
              <w:numPr>
                <w:ilvl w:val="0"/>
                <w:numId w:val="8"/>
              </w:numPr>
              <w:tabs>
                <w:tab w:val="clear" w:pos="4513"/>
                <w:tab w:val="clear" w:pos="9026"/>
              </w:tabs>
              <w:spacing w:line="280" w:lineRule="atLeast"/>
              <w:ind w:left="0" w:firstLine="0"/>
              <w:jc w:val="both"/>
              <w:rPr>
                <w:rFonts w:ascii="Arial" w:hAnsi="Arial" w:cs="Arial"/>
                <w:color w:val="000000"/>
                <w:sz w:val="24"/>
                <w:szCs w:val="24"/>
              </w:rPr>
            </w:pPr>
            <w:proofErr w:type="spellStart"/>
            <w:r w:rsidRPr="0042377D">
              <w:rPr>
                <w:rFonts w:ascii="Arial" w:hAnsi="Arial" w:cs="Arial"/>
                <w:color w:val="000000"/>
                <w:sz w:val="24"/>
                <w:szCs w:val="24"/>
              </w:rPr>
              <w:t>SPICe</w:t>
            </w:r>
            <w:proofErr w:type="spellEnd"/>
          </w:p>
          <w:bookmarkEnd w:id="8"/>
          <w:p w14:paraId="7D7A5FAA" w14:textId="77777777" w:rsidR="001409FA" w:rsidRPr="0042377D" w:rsidRDefault="001409FA" w:rsidP="001409FA">
            <w:pPr>
              <w:pStyle w:val="Footer"/>
              <w:numPr>
                <w:ilvl w:val="0"/>
                <w:numId w:val="7"/>
              </w:numPr>
              <w:tabs>
                <w:tab w:val="clear" w:pos="4513"/>
                <w:tab w:val="clear" w:pos="9026"/>
              </w:tabs>
              <w:spacing w:line="280" w:lineRule="atLeast"/>
              <w:jc w:val="both"/>
              <w:rPr>
                <w:rFonts w:ascii="Arial" w:hAnsi="Arial" w:cs="Arial"/>
                <w:color w:val="000000"/>
                <w:sz w:val="24"/>
                <w:szCs w:val="24"/>
              </w:rPr>
            </w:pPr>
            <w:r w:rsidRPr="0042377D">
              <w:rPr>
                <w:rFonts w:ascii="Arial" w:hAnsi="Arial" w:cs="Arial"/>
                <w:color w:val="000000"/>
                <w:sz w:val="24"/>
                <w:szCs w:val="24"/>
              </w:rPr>
              <w:t xml:space="preserve">Government special advisers </w:t>
            </w:r>
          </w:p>
          <w:p w14:paraId="5AB501E7" w14:textId="77777777" w:rsidR="001409FA" w:rsidRPr="0042377D" w:rsidRDefault="001409FA" w:rsidP="001409FA">
            <w:pPr>
              <w:pStyle w:val="Footer"/>
              <w:numPr>
                <w:ilvl w:val="0"/>
                <w:numId w:val="7"/>
              </w:numPr>
              <w:tabs>
                <w:tab w:val="clear" w:pos="4513"/>
                <w:tab w:val="clear" w:pos="9026"/>
              </w:tabs>
              <w:spacing w:line="280" w:lineRule="atLeast"/>
              <w:jc w:val="both"/>
              <w:rPr>
                <w:rFonts w:ascii="Arial" w:hAnsi="Arial" w:cs="Arial"/>
                <w:color w:val="000000"/>
                <w:sz w:val="24"/>
                <w:szCs w:val="24"/>
              </w:rPr>
            </w:pPr>
            <w:r w:rsidRPr="0042377D">
              <w:rPr>
                <w:rFonts w:ascii="Arial" w:hAnsi="Arial" w:cs="Arial"/>
                <w:color w:val="000000"/>
                <w:sz w:val="24"/>
                <w:szCs w:val="24"/>
              </w:rPr>
              <w:t xml:space="preserve">Parliamentary Committees </w:t>
            </w:r>
          </w:p>
          <w:p w14:paraId="6D16F293" w14:textId="77777777" w:rsidR="00B01E45" w:rsidRDefault="001409FA" w:rsidP="001409FA">
            <w:pPr>
              <w:pStyle w:val="Footer"/>
              <w:numPr>
                <w:ilvl w:val="0"/>
                <w:numId w:val="7"/>
              </w:numPr>
              <w:tabs>
                <w:tab w:val="clear" w:pos="4513"/>
                <w:tab w:val="clear" w:pos="9026"/>
              </w:tabs>
              <w:spacing w:line="280" w:lineRule="atLeast"/>
              <w:jc w:val="both"/>
              <w:rPr>
                <w:rFonts w:ascii="Arial" w:hAnsi="Arial" w:cs="Arial"/>
                <w:color w:val="000000"/>
                <w:sz w:val="24"/>
                <w:szCs w:val="24"/>
              </w:rPr>
            </w:pPr>
            <w:r w:rsidRPr="0042377D">
              <w:rPr>
                <w:rFonts w:ascii="Arial" w:hAnsi="Arial" w:cs="Arial"/>
                <w:color w:val="000000"/>
                <w:sz w:val="24"/>
                <w:szCs w:val="24"/>
              </w:rPr>
              <w:t>Relevant cross party groups</w:t>
            </w:r>
          </w:p>
          <w:p w14:paraId="2464F4AE" w14:textId="5A48C092" w:rsidR="001C1721" w:rsidRPr="001C1721" w:rsidRDefault="00B01E45" w:rsidP="001C1721">
            <w:pPr>
              <w:pStyle w:val="Footer"/>
              <w:numPr>
                <w:ilvl w:val="0"/>
                <w:numId w:val="7"/>
              </w:numPr>
              <w:tabs>
                <w:tab w:val="clear" w:pos="4513"/>
                <w:tab w:val="clear" w:pos="9026"/>
              </w:tabs>
              <w:spacing w:line="280" w:lineRule="atLeast"/>
              <w:jc w:val="both"/>
              <w:rPr>
                <w:rFonts w:ascii="Arial" w:hAnsi="Arial" w:cs="Arial"/>
                <w:color w:val="000000"/>
                <w:sz w:val="24"/>
                <w:szCs w:val="24"/>
              </w:rPr>
            </w:pPr>
            <w:r>
              <w:rPr>
                <w:rFonts w:ascii="Arial" w:hAnsi="Arial" w:cs="Arial"/>
                <w:color w:val="000000"/>
                <w:sz w:val="24"/>
                <w:szCs w:val="24"/>
              </w:rPr>
              <w:t xml:space="preserve">COSLA Leaders and Health and Social Care Executive Group </w:t>
            </w:r>
            <w:r w:rsidR="001409FA" w:rsidRPr="0042377D">
              <w:rPr>
                <w:rFonts w:ascii="Arial" w:hAnsi="Arial" w:cs="Arial"/>
                <w:color w:val="000000"/>
                <w:sz w:val="24"/>
                <w:szCs w:val="24"/>
              </w:rPr>
              <w:t xml:space="preserve"> </w:t>
            </w:r>
          </w:p>
        </w:tc>
      </w:tr>
      <w:tr w:rsidR="001409FA" w:rsidRPr="0042377D" w14:paraId="22C985F8" w14:textId="77777777" w:rsidTr="001409FA">
        <w:tc>
          <w:tcPr>
            <w:tcW w:w="1984" w:type="dxa"/>
            <w:shd w:val="clear" w:color="auto" w:fill="auto"/>
          </w:tcPr>
          <w:p w14:paraId="6261A417" w14:textId="77777777" w:rsidR="001409FA" w:rsidRPr="0042377D" w:rsidRDefault="001409FA" w:rsidP="00A16A19">
            <w:pPr>
              <w:spacing w:line="280" w:lineRule="atLeast"/>
              <w:jc w:val="both"/>
              <w:rPr>
                <w:rFonts w:ascii="Arial" w:hAnsi="Arial" w:cs="Arial"/>
                <w:color w:val="000000"/>
                <w:sz w:val="24"/>
                <w:szCs w:val="24"/>
              </w:rPr>
            </w:pPr>
            <w:r w:rsidRPr="0042377D">
              <w:rPr>
                <w:rFonts w:ascii="Arial" w:hAnsi="Arial" w:cs="Arial"/>
                <w:color w:val="000000"/>
                <w:sz w:val="24"/>
                <w:szCs w:val="24"/>
              </w:rPr>
              <w:t>Media</w:t>
            </w:r>
          </w:p>
        </w:tc>
        <w:tc>
          <w:tcPr>
            <w:tcW w:w="6662" w:type="dxa"/>
            <w:shd w:val="clear" w:color="auto" w:fill="auto"/>
          </w:tcPr>
          <w:p w14:paraId="56E0E3F1" w14:textId="77777777" w:rsidR="001409FA" w:rsidRPr="0042377D" w:rsidRDefault="001409FA" w:rsidP="001409FA">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 xml:space="preserve">BBC, STV and the network of local broadcasters. </w:t>
            </w:r>
          </w:p>
          <w:p w14:paraId="0C956960" w14:textId="77777777" w:rsidR="001409FA" w:rsidRPr="0042377D" w:rsidRDefault="001409FA" w:rsidP="001409FA">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Newspapers</w:t>
            </w:r>
          </w:p>
          <w:p w14:paraId="5AF82CAA" w14:textId="54D9DE1A" w:rsidR="001409FA" w:rsidRPr="0042377D" w:rsidRDefault="001409FA" w:rsidP="001409FA">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Twitter</w:t>
            </w:r>
            <w:r w:rsidR="006C241E">
              <w:rPr>
                <w:rFonts w:ascii="Arial" w:hAnsi="Arial" w:cs="Arial"/>
                <w:color w:val="000000"/>
                <w:sz w:val="24"/>
                <w:szCs w:val="24"/>
              </w:rPr>
              <w:t>, Facebook</w:t>
            </w:r>
            <w:r w:rsidRPr="0042377D">
              <w:rPr>
                <w:rFonts w:ascii="Arial" w:hAnsi="Arial" w:cs="Arial"/>
                <w:color w:val="000000"/>
                <w:sz w:val="24"/>
                <w:szCs w:val="24"/>
              </w:rPr>
              <w:t xml:space="preserve"> and other online channels</w:t>
            </w:r>
            <w:r w:rsidR="006C241E">
              <w:rPr>
                <w:rFonts w:ascii="Arial" w:hAnsi="Arial" w:cs="Arial"/>
                <w:color w:val="000000"/>
                <w:sz w:val="24"/>
                <w:szCs w:val="24"/>
              </w:rPr>
              <w:t xml:space="preserve"> (including blogging sites)</w:t>
            </w:r>
          </w:p>
          <w:p w14:paraId="7DD656B6" w14:textId="68091F92" w:rsidR="001C1721" w:rsidRPr="001C1721" w:rsidRDefault="001409FA" w:rsidP="001C1721">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Specialist journals</w:t>
            </w:r>
            <w:r w:rsidRPr="001C1721">
              <w:rPr>
                <w:rFonts w:ascii="Arial" w:hAnsi="Arial" w:cs="Arial"/>
                <w:sz w:val="24"/>
                <w:szCs w:val="24"/>
              </w:rPr>
              <w:t xml:space="preserve">- </w:t>
            </w:r>
            <w:r w:rsidRPr="001C1721">
              <w:rPr>
                <w:rFonts w:ascii="Arial" w:hAnsi="Arial" w:cs="Arial"/>
                <w:b/>
                <w:sz w:val="24"/>
                <w:szCs w:val="24"/>
              </w:rPr>
              <w:t xml:space="preserve">NHS: </w:t>
            </w:r>
            <w:r w:rsidRPr="001C1721">
              <w:rPr>
                <w:rFonts w:ascii="Arial" w:hAnsi="Arial" w:cs="Arial"/>
                <w:sz w:val="24"/>
                <w:szCs w:val="24"/>
              </w:rPr>
              <w:t xml:space="preserve">HSJ, </w:t>
            </w:r>
            <w:r w:rsidR="00770E15" w:rsidRPr="001C1721">
              <w:rPr>
                <w:rFonts w:ascii="Arial" w:hAnsi="Arial" w:cs="Arial"/>
                <w:sz w:val="24"/>
                <w:szCs w:val="24"/>
              </w:rPr>
              <w:t>Lancet</w:t>
            </w:r>
            <w:r w:rsidRPr="001C1721">
              <w:rPr>
                <w:rFonts w:ascii="Arial" w:hAnsi="Arial" w:cs="Arial"/>
                <w:sz w:val="24"/>
                <w:szCs w:val="24"/>
              </w:rPr>
              <w:t xml:space="preserve">, BMJ, Nursing Times.  </w:t>
            </w:r>
            <w:r w:rsidR="00770E15" w:rsidRPr="001C1721">
              <w:rPr>
                <w:rFonts w:ascii="Arial" w:hAnsi="Arial" w:cs="Arial"/>
                <w:b/>
                <w:sz w:val="24"/>
                <w:szCs w:val="24"/>
              </w:rPr>
              <w:t xml:space="preserve">Local Government: </w:t>
            </w:r>
            <w:r w:rsidR="00770E15" w:rsidRPr="001C1721">
              <w:rPr>
                <w:rFonts w:ascii="Arial" w:hAnsi="Arial" w:cs="Arial"/>
                <w:sz w:val="24"/>
                <w:szCs w:val="24"/>
              </w:rPr>
              <w:t xml:space="preserve">Holyrood </w:t>
            </w:r>
            <w:r w:rsidR="00770E15" w:rsidRPr="00770E15">
              <w:rPr>
                <w:rFonts w:ascii="Arial" w:hAnsi="Arial" w:cs="Arial"/>
                <w:sz w:val="24"/>
                <w:szCs w:val="24"/>
              </w:rPr>
              <w:t>Magazine</w:t>
            </w:r>
            <w:r w:rsidR="00770E15" w:rsidRPr="00770E15">
              <w:rPr>
                <w:rFonts w:ascii="Arial" w:hAnsi="Arial" w:cs="Arial"/>
                <w:b/>
                <w:sz w:val="24"/>
                <w:szCs w:val="24"/>
              </w:rPr>
              <w:t xml:space="preserve"> </w:t>
            </w:r>
            <w:r w:rsidRPr="009A2264">
              <w:rPr>
                <w:rFonts w:ascii="Arial" w:hAnsi="Arial" w:cs="Arial"/>
                <w:b/>
                <w:sz w:val="24"/>
                <w:szCs w:val="24"/>
              </w:rPr>
              <w:t>Third Sector</w:t>
            </w:r>
            <w:r w:rsidRPr="001047B0">
              <w:rPr>
                <w:rFonts w:ascii="Arial" w:hAnsi="Arial" w:cs="Arial"/>
                <w:b/>
                <w:sz w:val="24"/>
                <w:szCs w:val="24"/>
              </w:rPr>
              <w:t>:</w:t>
            </w:r>
            <w:r w:rsidRPr="000B237B">
              <w:rPr>
                <w:rFonts w:ascii="Arial" w:hAnsi="Arial" w:cs="Arial"/>
                <w:b/>
                <w:color w:val="FF0000"/>
                <w:sz w:val="24"/>
                <w:szCs w:val="24"/>
              </w:rPr>
              <w:t xml:space="preserve"> </w:t>
            </w:r>
            <w:r w:rsidR="009A2264" w:rsidRPr="009A2264">
              <w:rPr>
                <w:rFonts w:ascii="Arial" w:hAnsi="Arial" w:cs="Arial"/>
                <w:sz w:val="24"/>
                <w:szCs w:val="24"/>
              </w:rPr>
              <w:t>Third Force News</w:t>
            </w:r>
            <w:r w:rsidRPr="009A2264">
              <w:rPr>
                <w:rFonts w:ascii="Arial" w:hAnsi="Arial" w:cs="Arial"/>
                <w:b/>
                <w:sz w:val="24"/>
                <w:szCs w:val="24"/>
              </w:rPr>
              <w:t xml:space="preserve"> </w:t>
            </w:r>
            <w:r w:rsidR="006C241E">
              <w:rPr>
                <w:rFonts w:ascii="Arial" w:hAnsi="Arial" w:cs="Arial"/>
                <w:sz w:val="24"/>
                <w:szCs w:val="24"/>
              </w:rPr>
              <w:t>and</w:t>
            </w:r>
            <w:r w:rsidR="006C241E" w:rsidRPr="006C241E">
              <w:rPr>
                <w:rFonts w:ascii="Arial" w:hAnsi="Arial" w:cs="Arial"/>
                <w:sz w:val="24"/>
                <w:szCs w:val="24"/>
              </w:rPr>
              <w:t xml:space="preserve"> trade publications</w:t>
            </w:r>
            <w:r w:rsidR="006C241E">
              <w:rPr>
                <w:rFonts w:ascii="Arial" w:hAnsi="Arial" w:cs="Arial"/>
                <w:sz w:val="24"/>
                <w:szCs w:val="24"/>
              </w:rPr>
              <w:t>.</w:t>
            </w:r>
          </w:p>
        </w:tc>
      </w:tr>
      <w:tr w:rsidR="001409FA" w:rsidRPr="0042377D" w14:paraId="1DBAF299" w14:textId="77777777" w:rsidTr="001409FA">
        <w:tc>
          <w:tcPr>
            <w:tcW w:w="1984" w:type="dxa"/>
            <w:shd w:val="clear" w:color="auto" w:fill="auto"/>
          </w:tcPr>
          <w:p w14:paraId="28254CB1" w14:textId="77777777" w:rsidR="001409FA" w:rsidRPr="0042377D" w:rsidRDefault="001409FA" w:rsidP="00A16A19">
            <w:pPr>
              <w:spacing w:line="280" w:lineRule="atLeast"/>
              <w:jc w:val="both"/>
              <w:rPr>
                <w:rFonts w:ascii="Arial" w:hAnsi="Arial" w:cs="Arial"/>
                <w:color w:val="000000"/>
                <w:sz w:val="24"/>
                <w:szCs w:val="24"/>
              </w:rPr>
            </w:pPr>
            <w:r w:rsidRPr="0042377D">
              <w:rPr>
                <w:rFonts w:ascii="Arial" w:hAnsi="Arial" w:cs="Arial"/>
                <w:color w:val="000000"/>
                <w:sz w:val="24"/>
                <w:szCs w:val="24"/>
              </w:rPr>
              <w:t xml:space="preserve">Internal </w:t>
            </w:r>
          </w:p>
        </w:tc>
        <w:tc>
          <w:tcPr>
            <w:tcW w:w="6662" w:type="dxa"/>
            <w:shd w:val="clear" w:color="auto" w:fill="auto"/>
          </w:tcPr>
          <w:p w14:paraId="39FBF4B9" w14:textId="77777777" w:rsidR="001409FA" w:rsidRPr="0042377D" w:rsidRDefault="001409FA" w:rsidP="001409FA">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The Board</w:t>
            </w:r>
          </w:p>
          <w:p w14:paraId="11E82F8E" w14:textId="77777777" w:rsidR="001409FA" w:rsidRPr="0042377D" w:rsidRDefault="001409FA" w:rsidP="001409FA">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Corporate Management Team</w:t>
            </w:r>
          </w:p>
          <w:p w14:paraId="137525F8" w14:textId="77777777" w:rsidR="001409FA" w:rsidRPr="0042377D" w:rsidRDefault="001409FA" w:rsidP="001409FA">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Corporate Leadership Forum</w:t>
            </w:r>
          </w:p>
          <w:p w14:paraId="103E443C" w14:textId="77777777" w:rsidR="001409FA" w:rsidRPr="0042377D" w:rsidRDefault="001409FA" w:rsidP="001409FA">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Partnership Forum</w:t>
            </w:r>
          </w:p>
          <w:p w14:paraId="3FCC5A8F" w14:textId="5BCB7A74" w:rsidR="001C1721" w:rsidRPr="001C1721" w:rsidRDefault="001409FA" w:rsidP="001C1721">
            <w:pPr>
              <w:numPr>
                <w:ilvl w:val="0"/>
                <w:numId w:val="7"/>
              </w:numPr>
              <w:spacing w:after="0" w:line="280" w:lineRule="atLeast"/>
              <w:jc w:val="both"/>
              <w:rPr>
                <w:rFonts w:ascii="Arial" w:hAnsi="Arial" w:cs="Arial"/>
                <w:color w:val="000000"/>
                <w:sz w:val="24"/>
                <w:szCs w:val="24"/>
              </w:rPr>
            </w:pPr>
            <w:r w:rsidRPr="0042377D">
              <w:rPr>
                <w:rFonts w:ascii="Arial" w:hAnsi="Arial" w:cs="Arial"/>
                <w:color w:val="000000"/>
                <w:sz w:val="24"/>
                <w:szCs w:val="24"/>
              </w:rPr>
              <w:t>Staff</w:t>
            </w:r>
          </w:p>
        </w:tc>
      </w:tr>
    </w:tbl>
    <w:p w14:paraId="1AD9D915" w14:textId="77777777" w:rsidR="00A16A19" w:rsidRDefault="00A16A19" w:rsidP="001409FA"/>
    <w:p w14:paraId="139BAB9E" w14:textId="77777777" w:rsidR="00471983" w:rsidRPr="001409FA" w:rsidRDefault="00471983" w:rsidP="001409FA"/>
    <w:p w14:paraId="3269BF30" w14:textId="72845C6D" w:rsidR="001409FA" w:rsidRPr="003C71A9" w:rsidRDefault="003C71A9" w:rsidP="002B434E">
      <w:pPr>
        <w:pStyle w:val="Heading1"/>
        <w:numPr>
          <w:ilvl w:val="0"/>
          <w:numId w:val="1"/>
        </w:numPr>
        <w:rPr>
          <w:rFonts w:ascii="Arial" w:hAnsi="Arial" w:cs="Arial"/>
          <w:color w:val="auto"/>
        </w:rPr>
      </w:pPr>
      <w:bookmarkStart w:id="9" w:name="_Toc414448763"/>
      <w:r w:rsidRPr="003C71A9">
        <w:rPr>
          <w:rFonts w:ascii="Arial" w:hAnsi="Arial" w:cs="Arial"/>
          <w:color w:val="auto"/>
        </w:rPr>
        <w:lastRenderedPageBreak/>
        <w:t>Channels f</w:t>
      </w:r>
      <w:r w:rsidR="002B434E" w:rsidRPr="003C71A9">
        <w:rPr>
          <w:rFonts w:ascii="Arial" w:hAnsi="Arial" w:cs="Arial"/>
          <w:color w:val="auto"/>
        </w:rPr>
        <w:t>or Communication and Engagement</w:t>
      </w:r>
      <w:bookmarkEnd w:id="9"/>
    </w:p>
    <w:p w14:paraId="1DD875FF" w14:textId="7554327D" w:rsidR="002B434E" w:rsidRDefault="002B434E" w:rsidP="002B434E">
      <w:pPr>
        <w:tabs>
          <w:tab w:val="left" w:pos="426"/>
        </w:tabs>
        <w:autoSpaceDE w:val="0"/>
        <w:autoSpaceDN w:val="0"/>
        <w:adjustRightInd w:val="0"/>
        <w:spacing w:after="0" w:line="240" w:lineRule="auto"/>
        <w:ind w:left="360"/>
        <w:jc w:val="both"/>
        <w:rPr>
          <w:rFonts w:ascii="Arial" w:hAnsi="Arial" w:cs="Arial"/>
          <w:sz w:val="24"/>
          <w:szCs w:val="24"/>
        </w:rPr>
      </w:pPr>
      <w:r w:rsidRPr="00CA1B32">
        <w:rPr>
          <w:rFonts w:ascii="Arial" w:hAnsi="Arial" w:cs="Arial"/>
          <w:sz w:val="24"/>
          <w:szCs w:val="24"/>
        </w:rPr>
        <w:t xml:space="preserve">The </w:t>
      </w:r>
      <w:r>
        <w:rPr>
          <w:rFonts w:ascii="Arial" w:hAnsi="Arial" w:cs="Arial"/>
          <w:sz w:val="24"/>
          <w:szCs w:val="24"/>
        </w:rPr>
        <w:t>purpose</w:t>
      </w:r>
      <w:r w:rsidRPr="00CA1B32">
        <w:rPr>
          <w:rFonts w:ascii="Arial" w:hAnsi="Arial" w:cs="Arial"/>
          <w:sz w:val="24"/>
          <w:szCs w:val="24"/>
        </w:rPr>
        <w:t xml:space="preserve"> of communication </w:t>
      </w:r>
      <w:r>
        <w:rPr>
          <w:rFonts w:ascii="Arial" w:hAnsi="Arial" w:cs="Arial"/>
          <w:sz w:val="24"/>
          <w:szCs w:val="24"/>
        </w:rPr>
        <w:t xml:space="preserve">and engagement activities </w:t>
      </w:r>
      <w:r w:rsidRPr="00CA1B32">
        <w:rPr>
          <w:rFonts w:ascii="Arial" w:hAnsi="Arial" w:cs="Arial"/>
          <w:sz w:val="24"/>
          <w:szCs w:val="24"/>
        </w:rPr>
        <w:t xml:space="preserve">is to </w:t>
      </w:r>
      <w:r>
        <w:rPr>
          <w:rFonts w:ascii="Arial" w:hAnsi="Arial" w:cs="Arial"/>
          <w:sz w:val="24"/>
          <w:szCs w:val="24"/>
        </w:rPr>
        <w:t xml:space="preserve">ensure that knowledge is disseminated effectively and that opportunities to work collaboratively with stakeholder organisations are maximised.  This includes distributing messages through </w:t>
      </w:r>
      <w:r w:rsidRPr="00CA1B32">
        <w:rPr>
          <w:rFonts w:ascii="Arial" w:hAnsi="Arial" w:cs="Arial"/>
          <w:sz w:val="24"/>
          <w:szCs w:val="24"/>
        </w:rPr>
        <w:t xml:space="preserve">the media, public affairs </w:t>
      </w:r>
      <w:r>
        <w:rPr>
          <w:rFonts w:ascii="Arial" w:hAnsi="Arial" w:cs="Arial"/>
          <w:sz w:val="24"/>
          <w:szCs w:val="24"/>
        </w:rPr>
        <w:t xml:space="preserve">opportunities, </w:t>
      </w:r>
      <w:r w:rsidRPr="00CA1B32">
        <w:rPr>
          <w:rFonts w:ascii="Arial" w:hAnsi="Arial" w:cs="Arial"/>
          <w:sz w:val="24"/>
          <w:szCs w:val="24"/>
        </w:rPr>
        <w:t xml:space="preserve">through our website, </w:t>
      </w:r>
      <w:r w:rsidR="006C241E">
        <w:rPr>
          <w:rFonts w:ascii="Arial" w:hAnsi="Arial" w:cs="Arial"/>
          <w:sz w:val="24"/>
          <w:szCs w:val="24"/>
        </w:rPr>
        <w:t>social media</w:t>
      </w:r>
      <w:r>
        <w:rPr>
          <w:rFonts w:ascii="Arial" w:hAnsi="Arial" w:cs="Arial"/>
          <w:sz w:val="24"/>
          <w:szCs w:val="24"/>
        </w:rPr>
        <w:t xml:space="preserve">, </w:t>
      </w:r>
      <w:r w:rsidRPr="00CA1B32">
        <w:rPr>
          <w:rFonts w:ascii="Arial" w:hAnsi="Arial" w:cs="Arial"/>
          <w:sz w:val="24"/>
          <w:szCs w:val="24"/>
        </w:rPr>
        <w:t>digital channels</w:t>
      </w:r>
      <w:r>
        <w:rPr>
          <w:rFonts w:ascii="Arial" w:hAnsi="Arial" w:cs="Arial"/>
          <w:sz w:val="24"/>
          <w:szCs w:val="24"/>
        </w:rPr>
        <w:t>, face to face engagement</w:t>
      </w:r>
      <w:r w:rsidRPr="00CA1B32">
        <w:rPr>
          <w:rFonts w:ascii="Arial" w:hAnsi="Arial" w:cs="Arial"/>
          <w:sz w:val="24"/>
          <w:szCs w:val="24"/>
        </w:rPr>
        <w:t xml:space="preserve"> and</w:t>
      </w:r>
      <w:r>
        <w:rPr>
          <w:rFonts w:ascii="Arial" w:hAnsi="Arial" w:cs="Arial"/>
          <w:sz w:val="24"/>
          <w:szCs w:val="24"/>
        </w:rPr>
        <w:t xml:space="preserve"> working with </w:t>
      </w:r>
      <w:r w:rsidRPr="00CA1B32">
        <w:rPr>
          <w:rFonts w:ascii="Arial" w:hAnsi="Arial" w:cs="Arial"/>
          <w:sz w:val="24"/>
          <w:szCs w:val="24"/>
        </w:rPr>
        <w:t xml:space="preserve">external stakeholders </w:t>
      </w:r>
      <w:r>
        <w:rPr>
          <w:rFonts w:ascii="Arial" w:hAnsi="Arial" w:cs="Arial"/>
          <w:sz w:val="24"/>
          <w:szCs w:val="24"/>
        </w:rPr>
        <w:t xml:space="preserve">on joint activities such as events and publications.  </w:t>
      </w:r>
    </w:p>
    <w:p w14:paraId="14337E26" w14:textId="77777777" w:rsidR="002B434E" w:rsidRDefault="002B434E" w:rsidP="002B434E">
      <w:pPr>
        <w:tabs>
          <w:tab w:val="left" w:pos="426"/>
        </w:tabs>
        <w:autoSpaceDE w:val="0"/>
        <w:autoSpaceDN w:val="0"/>
        <w:adjustRightInd w:val="0"/>
        <w:spacing w:after="0" w:line="240" w:lineRule="auto"/>
        <w:ind w:left="360"/>
        <w:jc w:val="both"/>
        <w:rPr>
          <w:rFonts w:ascii="Arial" w:hAnsi="Arial" w:cs="Arial"/>
          <w:sz w:val="24"/>
          <w:szCs w:val="24"/>
        </w:rPr>
      </w:pPr>
    </w:p>
    <w:p w14:paraId="167B285C" w14:textId="77777777" w:rsidR="002B434E" w:rsidRDefault="002B434E" w:rsidP="002B434E">
      <w:pPr>
        <w:tabs>
          <w:tab w:val="left" w:pos="426"/>
        </w:tabs>
        <w:autoSpaceDE w:val="0"/>
        <w:autoSpaceDN w:val="0"/>
        <w:adjustRightInd w:val="0"/>
        <w:spacing w:after="0" w:line="240" w:lineRule="auto"/>
        <w:ind w:left="360"/>
        <w:jc w:val="both"/>
        <w:rPr>
          <w:rFonts w:ascii="Arial" w:hAnsi="Arial" w:cs="Arial"/>
          <w:sz w:val="24"/>
          <w:szCs w:val="24"/>
        </w:rPr>
      </w:pPr>
      <w:r w:rsidRPr="00CA1B32">
        <w:rPr>
          <w:rFonts w:ascii="Arial" w:hAnsi="Arial" w:cs="Arial"/>
          <w:sz w:val="24"/>
          <w:szCs w:val="24"/>
        </w:rPr>
        <w:t xml:space="preserve">It </w:t>
      </w:r>
      <w:r>
        <w:rPr>
          <w:rFonts w:ascii="Arial" w:hAnsi="Arial" w:cs="Arial"/>
          <w:sz w:val="24"/>
          <w:szCs w:val="24"/>
        </w:rPr>
        <w:t>includes</w:t>
      </w:r>
      <w:r w:rsidRPr="00CA1B32">
        <w:rPr>
          <w:rFonts w:ascii="Arial" w:hAnsi="Arial" w:cs="Arial"/>
          <w:sz w:val="24"/>
          <w:szCs w:val="24"/>
        </w:rPr>
        <w:t xml:space="preserve"> </w:t>
      </w:r>
      <w:r>
        <w:rPr>
          <w:rFonts w:ascii="Arial" w:hAnsi="Arial" w:cs="Arial"/>
          <w:sz w:val="24"/>
          <w:szCs w:val="24"/>
        </w:rPr>
        <w:t>protecting and promoting</w:t>
      </w:r>
      <w:r w:rsidRPr="00CA1B32">
        <w:rPr>
          <w:rFonts w:ascii="Arial" w:hAnsi="Arial" w:cs="Arial"/>
          <w:sz w:val="24"/>
          <w:szCs w:val="24"/>
        </w:rPr>
        <w:t xml:space="preserve"> our corporate reputation at events, seminars and meetings</w:t>
      </w:r>
      <w:r>
        <w:rPr>
          <w:rFonts w:ascii="Arial" w:hAnsi="Arial" w:cs="Arial"/>
          <w:sz w:val="24"/>
          <w:szCs w:val="24"/>
        </w:rPr>
        <w:t xml:space="preserve"> by</w:t>
      </w:r>
      <w:r w:rsidRPr="00CA1B32">
        <w:rPr>
          <w:rFonts w:ascii="Arial" w:hAnsi="Arial" w:cs="Arial"/>
          <w:sz w:val="24"/>
          <w:szCs w:val="24"/>
        </w:rPr>
        <w:t xml:space="preserve"> ensuring consistent messaging</w:t>
      </w:r>
      <w:r>
        <w:rPr>
          <w:rFonts w:ascii="Arial" w:hAnsi="Arial" w:cs="Arial"/>
          <w:sz w:val="24"/>
          <w:szCs w:val="24"/>
        </w:rPr>
        <w:t xml:space="preserve"> and information.</w:t>
      </w:r>
      <w:r w:rsidRPr="00CA1B32">
        <w:rPr>
          <w:rFonts w:ascii="Arial" w:hAnsi="Arial" w:cs="Arial"/>
          <w:sz w:val="24"/>
          <w:szCs w:val="24"/>
        </w:rPr>
        <w:t xml:space="preserve">  </w:t>
      </w:r>
    </w:p>
    <w:p w14:paraId="0DC81FE0" w14:textId="77777777" w:rsidR="002B434E" w:rsidRDefault="002B434E" w:rsidP="002B434E">
      <w:pPr>
        <w:tabs>
          <w:tab w:val="left" w:pos="426"/>
        </w:tabs>
        <w:autoSpaceDE w:val="0"/>
        <w:autoSpaceDN w:val="0"/>
        <w:adjustRightInd w:val="0"/>
        <w:spacing w:after="0" w:line="240" w:lineRule="auto"/>
        <w:ind w:left="360"/>
        <w:jc w:val="both"/>
        <w:rPr>
          <w:rFonts w:ascii="Arial" w:hAnsi="Arial" w:cs="Arial"/>
          <w:sz w:val="24"/>
          <w:szCs w:val="24"/>
        </w:rPr>
      </w:pPr>
    </w:p>
    <w:p w14:paraId="517B8EAB" w14:textId="77777777" w:rsidR="002B434E" w:rsidRDefault="002B434E" w:rsidP="002B434E">
      <w:pPr>
        <w:tabs>
          <w:tab w:val="left" w:pos="426"/>
        </w:tabs>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Communication and engagement mechanisms and channels include:</w:t>
      </w:r>
    </w:p>
    <w:p w14:paraId="0C1D1C1A" w14:textId="77777777" w:rsidR="002B434E" w:rsidRDefault="002B434E" w:rsidP="002B434E">
      <w:pPr>
        <w:tabs>
          <w:tab w:val="left" w:pos="426"/>
        </w:tabs>
        <w:autoSpaceDE w:val="0"/>
        <w:autoSpaceDN w:val="0"/>
        <w:adjustRightInd w:val="0"/>
        <w:spacing w:after="0" w:line="240" w:lineRule="auto"/>
        <w:ind w:left="360"/>
        <w:jc w:val="both"/>
        <w:rPr>
          <w:rFonts w:ascii="Arial" w:hAnsi="Arial" w:cs="Arial"/>
          <w:sz w:val="24"/>
          <w:szCs w:val="24"/>
        </w:rPr>
      </w:pPr>
    </w:p>
    <w:p w14:paraId="6AE07D93" w14:textId="284608E6" w:rsidR="00F05477" w:rsidRPr="00F577E7" w:rsidRDefault="002B434E" w:rsidP="00F05477">
      <w:pPr>
        <w:pStyle w:val="ListParagraph"/>
        <w:numPr>
          <w:ilvl w:val="0"/>
          <w:numId w:val="5"/>
        </w:numPr>
        <w:tabs>
          <w:tab w:val="left" w:pos="709"/>
        </w:tabs>
        <w:autoSpaceDE w:val="0"/>
        <w:autoSpaceDN w:val="0"/>
        <w:adjustRightInd w:val="0"/>
        <w:spacing w:after="0" w:line="240" w:lineRule="auto"/>
        <w:ind w:left="709" w:hanging="283"/>
        <w:jc w:val="both"/>
        <w:rPr>
          <w:rFonts w:ascii="Arial" w:hAnsi="Arial" w:cs="Arial"/>
          <w:sz w:val="24"/>
          <w:szCs w:val="24"/>
        </w:rPr>
      </w:pPr>
      <w:r w:rsidRPr="002B434E">
        <w:rPr>
          <w:rFonts w:ascii="Arial" w:hAnsi="Arial" w:cs="Arial"/>
          <w:b/>
          <w:sz w:val="24"/>
          <w:szCs w:val="24"/>
        </w:rPr>
        <w:t>A strategic engagement plan</w:t>
      </w:r>
      <w:r w:rsidRPr="002B434E">
        <w:rPr>
          <w:rFonts w:ascii="Arial" w:hAnsi="Arial" w:cs="Arial"/>
          <w:sz w:val="24"/>
          <w:szCs w:val="24"/>
        </w:rPr>
        <w:t xml:space="preserve"> for our executives and corporate leaders with key decision makers and policy makers either at individual and group (see timeline and activity on page</w:t>
      </w:r>
      <w:r w:rsidR="00770E15">
        <w:rPr>
          <w:rFonts w:ascii="Arial" w:hAnsi="Arial" w:cs="Arial"/>
          <w:sz w:val="24"/>
          <w:szCs w:val="24"/>
        </w:rPr>
        <w:t xml:space="preserve"> 10.</w:t>
      </w:r>
      <w:r w:rsidR="00F577E7">
        <w:rPr>
          <w:rFonts w:ascii="Arial" w:hAnsi="Arial" w:cs="Arial"/>
          <w:sz w:val="24"/>
          <w:szCs w:val="24"/>
        </w:rPr>
        <w:t xml:space="preserve"> This plan should link specifically to the CMT organisational priorities work plan.  </w:t>
      </w:r>
    </w:p>
    <w:p w14:paraId="4C87B54F" w14:textId="77777777" w:rsidR="002B434E" w:rsidRPr="00983D8C" w:rsidRDefault="002B434E" w:rsidP="002B434E">
      <w:pPr>
        <w:pStyle w:val="ListParagraph"/>
        <w:tabs>
          <w:tab w:val="left" w:pos="426"/>
        </w:tabs>
        <w:autoSpaceDE w:val="0"/>
        <w:autoSpaceDN w:val="0"/>
        <w:adjustRightInd w:val="0"/>
        <w:spacing w:after="0" w:line="240" w:lineRule="auto"/>
        <w:ind w:left="1080"/>
        <w:jc w:val="both"/>
        <w:rPr>
          <w:rFonts w:ascii="Arial" w:hAnsi="Arial" w:cs="Arial"/>
          <w:b/>
          <w:sz w:val="24"/>
          <w:szCs w:val="24"/>
        </w:rPr>
      </w:pPr>
    </w:p>
    <w:p w14:paraId="0D437C42" w14:textId="12C7322F" w:rsidR="002B434E" w:rsidRPr="002B434E" w:rsidRDefault="002B434E" w:rsidP="002B434E">
      <w:pPr>
        <w:pStyle w:val="ListParagraph"/>
        <w:numPr>
          <w:ilvl w:val="0"/>
          <w:numId w:val="5"/>
        </w:numPr>
        <w:tabs>
          <w:tab w:val="left" w:pos="709"/>
        </w:tabs>
        <w:autoSpaceDE w:val="0"/>
        <w:autoSpaceDN w:val="0"/>
        <w:adjustRightInd w:val="0"/>
        <w:spacing w:after="0" w:line="240" w:lineRule="auto"/>
        <w:ind w:left="709" w:hanging="283"/>
        <w:jc w:val="both"/>
        <w:rPr>
          <w:rFonts w:ascii="Arial" w:hAnsi="Arial" w:cs="Arial"/>
          <w:sz w:val="24"/>
          <w:szCs w:val="24"/>
        </w:rPr>
      </w:pPr>
      <w:r w:rsidRPr="002B434E">
        <w:rPr>
          <w:rFonts w:ascii="Arial" w:hAnsi="Arial" w:cs="Arial"/>
          <w:b/>
          <w:sz w:val="24"/>
          <w:szCs w:val="24"/>
        </w:rPr>
        <w:t xml:space="preserve">Effective media </w:t>
      </w:r>
      <w:r w:rsidR="00F577E7" w:rsidRPr="002B434E">
        <w:rPr>
          <w:rFonts w:ascii="Arial" w:hAnsi="Arial" w:cs="Arial"/>
          <w:b/>
          <w:sz w:val="24"/>
          <w:szCs w:val="24"/>
        </w:rPr>
        <w:t>relations</w:t>
      </w:r>
      <w:r w:rsidR="00F577E7" w:rsidRPr="002B434E">
        <w:rPr>
          <w:rFonts w:ascii="Arial" w:hAnsi="Arial" w:cs="Arial"/>
          <w:sz w:val="24"/>
          <w:szCs w:val="24"/>
        </w:rPr>
        <w:t xml:space="preserve"> to</w:t>
      </w:r>
      <w:r w:rsidRPr="002B434E">
        <w:rPr>
          <w:rFonts w:ascii="Arial" w:hAnsi="Arial" w:cs="Arial"/>
          <w:sz w:val="24"/>
          <w:szCs w:val="24"/>
        </w:rPr>
        <w:t xml:space="preserve"> explain the complexities of health inequalities to key opinion formers and decision makers in order to establish the narrative that the problem is not inevitable</w:t>
      </w:r>
      <w:r w:rsidR="00F577E7">
        <w:rPr>
          <w:rFonts w:ascii="Arial" w:hAnsi="Arial" w:cs="Arial"/>
          <w:sz w:val="24"/>
          <w:szCs w:val="24"/>
        </w:rPr>
        <w:t>. Key elements of this are:</w:t>
      </w:r>
    </w:p>
    <w:p w14:paraId="71029A4F" w14:textId="595B7ABA" w:rsidR="002B434E" w:rsidRDefault="002B434E" w:rsidP="002B434E">
      <w:pPr>
        <w:pStyle w:val="ListParagraph"/>
        <w:numPr>
          <w:ilvl w:val="0"/>
          <w:numId w:val="11"/>
        </w:numPr>
        <w:tabs>
          <w:tab w:val="left" w:pos="1134"/>
        </w:tabs>
        <w:autoSpaceDE w:val="0"/>
        <w:autoSpaceDN w:val="0"/>
        <w:adjustRightInd w:val="0"/>
        <w:spacing w:after="0" w:line="240" w:lineRule="auto"/>
        <w:ind w:left="1134" w:hanging="425"/>
        <w:jc w:val="both"/>
        <w:rPr>
          <w:rFonts w:ascii="Arial" w:hAnsi="Arial" w:cs="Arial"/>
          <w:sz w:val="24"/>
          <w:szCs w:val="24"/>
        </w:rPr>
      </w:pPr>
      <w:r w:rsidRPr="00845A57">
        <w:rPr>
          <w:rFonts w:ascii="Arial" w:hAnsi="Arial" w:cs="Arial"/>
          <w:sz w:val="24"/>
          <w:szCs w:val="24"/>
        </w:rPr>
        <w:t>Strengthening and maintaining a close working relationship with Scottish Government Health Communications</w:t>
      </w:r>
      <w:r w:rsidR="00770E15">
        <w:rPr>
          <w:rFonts w:ascii="Arial" w:hAnsi="Arial" w:cs="Arial"/>
          <w:sz w:val="24"/>
          <w:szCs w:val="24"/>
        </w:rPr>
        <w:t xml:space="preserve"> and Sponsor Division</w:t>
      </w:r>
      <w:r>
        <w:rPr>
          <w:rFonts w:ascii="Arial" w:hAnsi="Arial" w:cs="Arial"/>
          <w:sz w:val="24"/>
          <w:szCs w:val="24"/>
        </w:rPr>
        <w:t>, establishing agreed common lines where possible and agreeing handling arrangements with regards to sensitive matters of policy and or evidence</w:t>
      </w:r>
    </w:p>
    <w:p w14:paraId="0BE6BA98" w14:textId="19EA68E8" w:rsidR="002B434E" w:rsidRDefault="002B434E" w:rsidP="002B434E">
      <w:pPr>
        <w:pStyle w:val="ListParagraph"/>
        <w:numPr>
          <w:ilvl w:val="0"/>
          <w:numId w:val="11"/>
        </w:numPr>
        <w:tabs>
          <w:tab w:val="left" w:pos="1134"/>
        </w:tabs>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 xml:space="preserve">Supporting </w:t>
      </w:r>
      <w:r w:rsidR="001127A0">
        <w:rPr>
          <w:rFonts w:ascii="Arial" w:hAnsi="Arial" w:cs="Arial"/>
          <w:sz w:val="24"/>
          <w:szCs w:val="24"/>
        </w:rPr>
        <w:t xml:space="preserve">priority and high risk </w:t>
      </w:r>
      <w:r>
        <w:rPr>
          <w:rFonts w:ascii="Arial" w:hAnsi="Arial" w:cs="Arial"/>
          <w:sz w:val="24"/>
          <w:szCs w:val="24"/>
        </w:rPr>
        <w:t xml:space="preserve">programmes within the organisation </w:t>
      </w:r>
      <w:r w:rsidR="001127A0">
        <w:rPr>
          <w:rFonts w:ascii="Arial" w:hAnsi="Arial" w:cs="Arial"/>
          <w:sz w:val="24"/>
          <w:szCs w:val="24"/>
        </w:rPr>
        <w:t>working with them to identify potential risks and put in place management arrangements to mitigate these.</w:t>
      </w:r>
    </w:p>
    <w:p w14:paraId="2D91104B" w14:textId="4C117747" w:rsidR="002B434E" w:rsidRDefault="001127A0" w:rsidP="002B434E">
      <w:pPr>
        <w:pStyle w:val="ListParagraph"/>
        <w:numPr>
          <w:ilvl w:val="0"/>
          <w:numId w:val="11"/>
        </w:numPr>
        <w:tabs>
          <w:tab w:val="left" w:pos="1134"/>
        </w:tabs>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Proactively s</w:t>
      </w:r>
      <w:r w:rsidRPr="00845A57">
        <w:rPr>
          <w:rFonts w:ascii="Arial" w:hAnsi="Arial" w:cs="Arial"/>
          <w:sz w:val="24"/>
          <w:szCs w:val="24"/>
        </w:rPr>
        <w:t>ecu</w:t>
      </w:r>
      <w:r>
        <w:rPr>
          <w:rFonts w:ascii="Arial" w:hAnsi="Arial" w:cs="Arial"/>
          <w:sz w:val="24"/>
          <w:szCs w:val="24"/>
        </w:rPr>
        <w:t xml:space="preserve">ring </w:t>
      </w:r>
      <w:r w:rsidR="002B434E">
        <w:rPr>
          <w:rFonts w:ascii="Arial" w:hAnsi="Arial" w:cs="Arial"/>
          <w:sz w:val="24"/>
          <w:szCs w:val="24"/>
        </w:rPr>
        <w:t xml:space="preserve">media coverage to </w:t>
      </w:r>
      <w:r>
        <w:rPr>
          <w:rFonts w:ascii="Arial" w:hAnsi="Arial" w:cs="Arial"/>
          <w:sz w:val="24"/>
          <w:szCs w:val="24"/>
        </w:rPr>
        <w:t xml:space="preserve">publicise </w:t>
      </w:r>
      <w:r w:rsidRPr="00845A57">
        <w:rPr>
          <w:rFonts w:ascii="Arial" w:hAnsi="Arial" w:cs="Arial"/>
          <w:sz w:val="24"/>
          <w:szCs w:val="24"/>
        </w:rPr>
        <w:t>NHS</w:t>
      </w:r>
      <w:r w:rsidR="002B434E" w:rsidRPr="00845A57">
        <w:rPr>
          <w:rFonts w:ascii="Arial" w:hAnsi="Arial" w:cs="Arial"/>
          <w:sz w:val="24"/>
          <w:szCs w:val="24"/>
        </w:rPr>
        <w:t xml:space="preserve"> Health Scotland reports and publications</w:t>
      </w:r>
      <w:r w:rsidR="002B434E" w:rsidRPr="00983D8C">
        <w:rPr>
          <w:rFonts w:ascii="Arial" w:hAnsi="Arial" w:cs="Arial"/>
          <w:sz w:val="24"/>
          <w:szCs w:val="24"/>
        </w:rPr>
        <w:t xml:space="preserve"> </w:t>
      </w:r>
      <w:r>
        <w:rPr>
          <w:rFonts w:ascii="Arial" w:hAnsi="Arial" w:cs="Arial"/>
          <w:sz w:val="24"/>
          <w:szCs w:val="24"/>
        </w:rPr>
        <w:t>that are of corporate significance.</w:t>
      </w:r>
    </w:p>
    <w:p w14:paraId="312AD421" w14:textId="77777777" w:rsidR="002B434E" w:rsidRDefault="002B434E" w:rsidP="002B434E">
      <w:pPr>
        <w:pStyle w:val="ListParagraph"/>
        <w:tabs>
          <w:tab w:val="left" w:pos="426"/>
        </w:tabs>
        <w:autoSpaceDE w:val="0"/>
        <w:autoSpaceDN w:val="0"/>
        <w:adjustRightInd w:val="0"/>
        <w:spacing w:after="0" w:line="240" w:lineRule="auto"/>
        <w:ind w:left="1800"/>
        <w:jc w:val="both"/>
        <w:rPr>
          <w:rFonts w:ascii="Arial" w:hAnsi="Arial" w:cs="Arial"/>
          <w:sz w:val="24"/>
          <w:szCs w:val="24"/>
        </w:rPr>
      </w:pPr>
    </w:p>
    <w:p w14:paraId="5318C962" w14:textId="75DC354B" w:rsidR="002B434E" w:rsidRDefault="001127A0" w:rsidP="001127A0">
      <w:pPr>
        <w:pStyle w:val="ListParagraph"/>
        <w:numPr>
          <w:ilvl w:val="0"/>
          <w:numId w:val="12"/>
        </w:numPr>
        <w:tabs>
          <w:tab w:val="left" w:pos="426"/>
        </w:tabs>
        <w:autoSpaceDE w:val="0"/>
        <w:autoSpaceDN w:val="0"/>
        <w:adjustRightInd w:val="0"/>
        <w:spacing w:after="0" w:line="240" w:lineRule="auto"/>
        <w:ind w:left="709" w:hanging="283"/>
        <w:rPr>
          <w:rFonts w:ascii="Arial" w:hAnsi="Arial" w:cs="Arial"/>
          <w:sz w:val="24"/>
          <w:szCs w:val="24"/>
        </w:rPr>
      </w:pPr>
      <w:r>
        <w:rPr>
          <w:rFonts w:ascii="Arial" w:hAnsi="Arial" w:cs="Arial"/>
          <w:b/>
          <w:sz w:val="24"/>
          <w:szCs w:val="24"/>
        </w:rPr>
        <w:t>Bespoke b</w:t>
      </w:r>
      <w:r w:rsidRPr="00B94051">
        <w:rPr>
          <w:rFonts w:ascii="Arial" w:hAnsi="Arial" w:cs="Arial"/>
          <w:b/>
          <w:sz w:val="24"/>
          <w:szCs w:val="24"/>
        </w:rPr>
        <w:t xml:space="preserve">riefing </w:t>
      </w:r>
      <w:r w:rsidR="002B434E" w:rsidRPr="00B94051">
        <w:rPr>
          <w:rFonts w:ascii="Arial" w:hAnsi="Arial" w:cs="Arial"/>
          <w:b/>
          <w:sz w:val="24"/>
          <w:szCs w:val="24"/>
        </w:rPr>
        <w:t>materials</w:t>
      </w:r>
      <w:r w:rsidR="002B434E" w:rsidRPr="00B94051">
        <w:rPr>
          <w:rFonts w:ascii="Arial" w:hAnsi="Arial" w:cs="Arial"/>
          <w:sz w:val="24"/>
          <w:szCs w:val="24"/>
        </w:rPr>
        <w:t xml:space="preserve"> </w:t>
      </w:r>
      <w:r w:rsidR="002B434E">
        <w:rPr>
          <w:rFonts w:ascii="Arial" w:hAnsi="Arial" w:cs="Arial"/>
          <w:sz w:val="24"/>
          <w:szCs w:val="24"/>
        </w:rPr>
        <w:t xml:space="preserve">for policy makers, MSPs and key decision makers explaining the actions that can be taken to help </w:t>
      </w:r>
      <w:proofErr w:type="gramStart"/>
      <w:r w:rsidR="006C241E">
        <w:rPr>
          <w:rFonts w:ascii="Arial" w:hAnsi="Arial" w:cs="Arial"/>
          <w:sz w:val="24"/>
          <w:szCs w:val="24"/>
        </w:rPr>
        <w:t>reduce,</w:t>
      </w:r>
      <w:proofErr w:type="gramEnd"/>
      <w:r>
        <w:rPr>
          <w:rFonts w:ascii="Arial" w:hAnsi="Arial" w:cs="Arial"/>
          <w:sz w:val="24"/>
          <w:szCs w:val="24"/>
        </w:rPr>
        <w:t xml:space="preserve"> prevent or mitigate the impact of inequality on health.</w:t>
      </w:r>
      <w:r w:rsidR="002B434E">
        <w:rPr>
          <w:rFonts w:ascii="Arial" w:hAnsi="Arial" w:cs="Arial"/>
          <w:sz w:val="24"/>
          <w:szCs w:val="24"/>
        </w:rPr>
        <w:br/>
      </w:r>
    </w:p>
    <w:p w14:paraId="008D1688" w14:textId="77777777" w:rsidR="001127A0" w:rsidRDefault="002B434E" w:rsidP="001127A0">
      <w:pPr>
        <w:pStyle w:val="ListParagraph"/>
        <w:numPr>
          <w:ilvl w:val="0"/>
          <w:numId w:val="12"/>
        </w:numPr>
        <w:tabs>
          <w:tab w:val="left" w:pos="426"/>
        </w:tabs>
        <w:autoSpaceDE w:val="0"/>
        <w:autoSpaceDN w:val="0"/>
        <w:adjustRightInd w:val="0"/>
        <w:spacing w:after="0" w:line="240" w:lineRule="auto"/>
        <w:ind w:left="709" w:hanging="283"/>
        <w:jc w:val="both"/>
        <w:rPr>
          <w:rFonts w:ascii="Arial" w:hAnsi="Arial" w:cs="Arial"/>
          <w:b/>
          <w:sz w:val="24"/>
          <w:szCs w:val="24"/>
        </w:rPr>
      </w:pPr>
      <w:r w:rsidRPr="00983D8C">
        <w:rPr>
          <w:rFonts w:ascii="Arial" w:hAnsi="Arial" w:cs="Arial"/>
          <w:b/>
          <w:sz w:val="24"/>
          <w:szCs w:val="24"/>
        </w:rPr>
        <w:t>Events</w:t>
      </w:r>
      <w:r>
        <w:rPr>
          <w:rFonts w:ascii="Arial" w:hAnsi="Arial" w:cs="Arial"/>
          <w:b/>
          <w:sz w:val="24"/>
          <w:szCs w:val="24"/>
        </w:rPr>
        <w:t xml:space="preserve">- </w:t>
      </w:r>
      <w:r w:rsidRPr="004978B5">
        <w:rPr>
          <w:rFonts w:ascii="Arial" w:hAnsi="Arial" w:cs="Arial"/>
          <w:sz w:val="24"/>
          <w:szCs w:val="24"/>
        </w:rPr>
        <w:t xml:space="preserve">ensuring </w:t>
      </w:r>
      <w:r w:rsidR="001127A0">
        <w:rPr>
          <w:rFonts w:ascii="Arial" w:hAnsi="Arial" w:cs="Arial"/>
          <w:sz w:val="24"/>
          <w:szCs w:val="24"/>
        </w:rPr>
        <w:t>corporate</w:t>
      </w:r>
      <w:r w:rsidR="001127A0" w:rsidRPr="004978B5">
        <w:rPr>
          <w:rFonts w:ascii="Arial" w:hAnsi="Arial" w:cs="Arial"/>
          <w:sz w:val="24"/>
          <w:szCs w:val="24"/>
        </w:rPr>
        <w:t xml:space="preserve"> </w:t>
      </w:r>
      <w:r w:rsidRPr="004978B5">
        <w:rPr>
          <w:rFonts w:ascii="Arial" w:hAnsi="Arial" w:cs="Arial"/>
          <w:sz w:val="24"/>
          <w:szCs w:val="24"/>
        </w:rPr>
        <w:t>events</w:t>
      </w:r>
      <w:r>
        <w:rPr>
          <w:rFonts w:ascii="Arial" w:hAnsi="Arial" w:cs="Arial"/>
          <w:sz w:val="24"/>
          <w:szCs w:val="24"/>
        </w:rPr>
        <w:t xml:space="preserve"> and events we participate in</w:t>
      </w:r>
      <w:r w:rsidRPr="004978B5">
        <w:rPr>
          <w:rFonts w:ascii="Arial" w:hAnsi="Arial" w:cs="Arial"/>
          <w:sz w:val="24"/>
          <w:szCs w:val="24"/>
        </w:rPr>
        <w:t xml:space="preserve"> are aligned with </w:t>
      </w:r>
      <w:r>
        <w:rPr>
          <w:rFonts w:ascii="Arial" w:hAnsi="Arial" w:cs="Arial"/>
          <w:sz w:val="24"/>
          <w:szCs w:val="24"/>
        </w:rPr>
        <w:t>the</w:t>
      </w:r>
      <w:r w:rsidRPr="004978B5">
        <w:rPr>
          <w:rFonts w:ascii="Arial" w:hAnsi="Arial" w:cs="Arial"/>
          <w:sz w:val="24"/>
          <w:szCs w:val="24"/>
        </w:rPr>
        <w:t xml:space="preserve"> corporate priorities</w:t>
      </w:r>
      <w:r>
        <w:rPr>
          <w:rFonts w:ascii="Arial" w:hAnsi="Arial" w:cs="Arial"/>
          <w:sz w:val="24"/>
          <w:szCs w:val="24"/>
        </w:rPr>
        <w:t xml:space="preserve"> within our annual delivery plan</w:t>
      </w:r>
      <w:r w:rsidRPr="004978B5">
        <w:rPr>
          <w:rFonts w:ascii="Arial" w:hAnsi="Arial" w:cs="Arial"/>
          <w:sz w:val="24"/>
          <w:szCs w:val="24"/>
        </w:rPr>
        <w:t xml:space="preserve"> and that we</w:t>
      </w:r>
      <w:r>
        <w:rPr>
          <w:rFonts w:ascii="Arial" w:hAnsi="Arial" w:cs="Arial"/>
          <w:sz w:val="24"/>
          <w:szCs w:val="24"/>
        </w:rPr>
        <w:t xml:space="preserve"> are able to measure</w:t>
      </w:r>
      <w:r w:rsidRPr="004978B5">
        <w:rPr>
          <w:rFonts w:ascii="Arial" w:hAnsi="Arial" w:cs="Arial"/>
          <w:sz w:val="24"/>
          <w:szCs w:val="24"/>
        </w:rPr>
        <w:t xml:space="preserve"> reach, engage</w:t>
      </w:r>
      <w:r>
        <w:rPr>
          <w:rFonts w:ascii="Arial" w:hAnsi="Arial" w:cs="Arial"/>
          <w:sz w:val="24"/>
          <w:szCs w:val="24"/>
        </w:rPr>
        <w:t>ment</w:t>
      </w:r>
      <w:r w:rsidRPr="004978B5">
        <w:rPr>
          <w:rFonts w:ascii="Arial" w:hAnsi="Arial" w:cs="Arial"/>
          <w:sz w:val="24"/>
          <w:szCs w:val="24"/>
        </w:rPr>
        <w:t xml:space="preserve"> and influence </w:t>
      </w:r>
      <w:r>
        <w:rPr>
          <w:rFonts w:ascii="Arial" w:hAnsi="Arial" w:cs="Arial"/>
          <w:sz w:val="24"/>
          <w:szCs w:val="24"/>
        </w:rPr>
        <w:t xml:space="preserve">of </w:t>
      </w:r>
      <w:r w:rsidR="001127A0">
        <w:rPr>
          <w:rFonts w:ascii="Arial" w:hAnsi="Arial" w:cs="Arial"/>
          <w:sz w:val="24"/>
          <w:szCs w:val="24"/>
        </w:rPr>
        <w:t>audiences critical to our success as an organisation.</w:t>
      </w:r>
      <w:r w:rsidRPr="004978B5">
        <w:rPr>
          <w:rFonts w:ascii="Arial" w:hAnsi="Arial" w:cs="Arial"/>
          <w:sz w:val="24"/>
          <w:szCs w:val="24"/>
        </w:rPr>
        <w:t xml:space="preserve"> </w:t>
      </w:r>
      <w:r w:rsidRPr="004978B5">
        <w:rPr>
          <w:rFonts w:ascii="Arial" w:hAnsi="Arial" w:cs="Arial"/>
          <w:b/>
          <w:sz w:val="24"/>
          <w:szCs w:val="24"/>
        </w:rPr>
        <w:t xml:space="preserve">All events </w:t>
      </w:r>
      <w:r w:rsidR="001127A0">
        <w:rPr>
          <w:rFonts w:ascii="Arial" w:hAnsi="Arial" w:cs="Arial"/>
          <w:b/>
          <w:sz w:val="24"/>
          <w:szCs w:val="24"/>
        </w:rPr>
        <w:t xml:space="preserve">either delivered by HS or contributed to by us </w:t>
      </w:r>
      <w:r w:rsidRPr="004978B5">
        <w:rPr>
          <w:rFonts w:ascii="Arial" w:hAnsi="Arial" w:cs="Arial"/>
          <w:b/>
          <w:sz w:val="24"/>
          <w:szCs w:val="24"/>
        </w:rPr>
        <w:t xml:space="preserve">should </w:t>
      </w:r>
      <w:r w:rsidR="006A74A0">
        <w:rPr>
          <w:rFonts w:ascii="Arial" w:hAnsi="Arial" w:cs="Arial"/>
          <w:b/>
          <w:sz w:val="24"/>
          <w:szCs w:val="24"/>
        </w:rPr>
        <w:t xml:space="preserve">be </w:t>
      </w:r>
      <w:r>
        <w:rPr>
          <w:rFonts w:ascii="Arial" w:hAnsi="Arial" w:cs="Arial"/>
          <w:b/>
          <w:sz w:val="24"/>
          <w:szCs w:val="24"/>
        </w:rPr>
        <w:t>used</w:t>
      </w:r>
      <w:r w:rsidRPr="004978B5">
        <w:rPr>
          <w:rFonts w:ascii="Arial" w:hAnsi="Arial" w:cs="Arial"/>
          <w:b/>
          <w:sz w:val="24"/>
          <w:szCs w:val="24"/>
        </w:rPr>
        <w:t xml:space="preserve"> to promote the organisations reputation and position.</w:t>
      </w:r>
    </w:p>
    <w:p w14:paraId="5EDC348B" w14:textId="77777777" w:rsidR="001127A0" w:rsidRDefault="001127A0" w:rsidP="001127A0">
      <w:pPr>
        <w:pStyle w:val="ListParagraph"/>
        <w:tabs>
          <w:tab w:val="left" w:pos="426"/>
        </w:tabs>
        <w:autoSpaceDE w:val="0"/>
        <w:autoSpaceDN w:val="0"/>
        <w:adjustRightInd w:val="0"/>
        <w:spacing w:after="0" w:line="240" w:lineRule="auto"/>
        <w:ind w:left="709"/>
        <w:jc w:val="both"/>
        <w:rPr>
          <w:rFonts w:ascii="Arial" w:hAnsi="Arial" w:cs="Arial"/>
          <w:b/>
          <w:sz w:val="24"/>
          <w:szCs w:val="24"/>
        </w:rPr>
      </w:pPr>
    </w:p>
    <w:p w14:paraId="2441080B" w14:textId="192E51E9" w:rsidR="001127A0" w:rsidRPr="001127A0" w:rsidRDefault="002B434E" w:rsidP="001127A0">
      <w:pPr>
        <w:pStyle w:val="ListParagraph"/>
        <w:numPr>
          <w:ilvl w:val="0"/>
          <w:numId w:val="12"/>
        </w:numPr>
        <w:tabs>
          <w:tab w:val="left" w:pos="426"/>
        </w:tabs>
        <w:autoSpaceDE w:val="0"/>
        <w:autoSpaceDN w:val="0"/>
        <w:adjustRightInd w:val="0"/>
        <w:spacing w:after="0" w:line="240" w:lineRule="auto"/>
        <w:ind w:left="709" w:hanging="283"/>
        <w:jc w:val="both"/>
        <w:rPr>
          <w:rFonts w:ascii="Arial" w:hAnsi="Arial" w:cs="Arial"/>
          <w:b/>
          <w:sz w:val="24"/>
          <w:szCs w:val="24"/>
        </w:rPr>
      </w:pPr>
      <w:r w:rsidRPr="001127A0">
        <w:rPr>
          <w:rFonts w:ascii="Arial" w:hAnsi="Arial" w:cs="Arial"/>
          <w:b/>
          <w:sz w:val="24"/>
          <w:szCs w:val="24"/>
        </w:rPr>
        <w:t>Social media</w:t>
      </w:r>
      <w:r w:rsidRPr="001127A0">
        <w:rPr>
          <w:rFonts w:ascii="Arial" w:hAnsi="Arial" w:cs="Arial"/>
          <w:sz w:val="24"/>
          <w:szCs w:val="24"/>
        </w:rPr>
        <w:t xml:space="preserve"> –using </w:t>
      </w:r>
      <w:proofErr w:type="gramStart"/>
      <w:r w:rsidRPr="001127A0">
        <w:rPr>
          <w:rFonts w:ascii="Arial" w:hAnsi="Arial" w:cs="Arial"/>
          <w:sz w:val="24"/>
          <w:szCs w:val="24"/>
        </w:rPr>
        <w:t>Twitter</w:t>
      </w:r>
      <w:proofErr w:type="gramEnd"/>
      <w:r w:rsidRPr="001127A0">
        <w:rPr>
          <w:rFonts w:ascii="Arial" w:hAnsi="Arial" w:cs="Arial"/>
          <w:sz w:val="24"/>
          <w:szCs w:val="24"/>
        </w:rPr>
        <w:t xml:space="preserve"> as another channel to communicate key messages about the organisation</w:t>
      </w:r>
      <w:r w:rsidR="00F821C0">
        <w:rPr>
          <w:rFonts w:ascii="Arial" w:hAnsi="Arial" w:cs="Arial"/>
          <w:sz w:val="24"/>
          <w:szCs w:val="24"/>
        </w:rPr>
        <w:t xml:space="preserve"> to partners and other stakeholders.  Co-ordinating with partners on joint social media planned </w:t>
      </w:r>
      <w:proofErr w:type="spellStart"/>
      <w:r w:rsidR="00F821C0">
        <w:rPr>
          <w:rFonts w:ascii="Arial" w:hAnsi="Arial" w:cs="Arial"/>
          <w:sz w:val="24"/>
          <w:szCs w:val="24"/>
        </w:rPr>
        <w:t>activites</w:t>
      </w:r>
      <w:proofErr w:type="spellEnd"/>
      <w:r w:rsidR="00F821C0">
        <w:rPr>
          <w:rFonts w:ascii="Arial" w:hAnsi="Arial" w:cs="Arial"/>
          <w:sz w:val="24"/>
          <w:szCs w:val="24"/>
        </w:rPr>
        <w:t xml:space="preserve"> to maximise targeted audience reach.</w:t>
      </w:r>
    </w:p>
    <w:p w14:paraId="05820E1A" w14:textId="77777777" w:rsidR="001127A0" w:rsidRPr="001127A0" w:rsidRDefault="001127A0" w:rsidP="001127A0">
      <w:pPr>
        <w:pStyle w:val="ListParagraph"/>
        <w:rPr>
          <w:rFonts w:ascii="Arial" w:hAnsi="Arial" w:cs="Arial"/>
          <w:b/>
          <w:sz w:val="24"/>
          <w:szCs w:val="24"/>
        </w:rPr>
      </w:pPr>
    </w:p>
    <w:p w14:paraId="35F7FC5C" w14:textId="14392E40" w:rsidR="00181FF5" w:rsidRPr="008D7C6B" w:rsidRDefault="002B434E" w:rsidP="008D7C6B">
      <w:pPr>
        <w:pStyle w:val="ListParagraph"/>
        <w:numPr>
          <w:ilvl w:val="0"/>
          <w:numId w:val="12"/>
        </w:numPr>
        <w:tabs>
          <w:tab w:val="left" w:pos="426"/>
        </w:tabs>
        <w:autoSpaceDE w:val="0"/>
        <w:autoSpaceDN w:val="0"/>
        <w:adjustRightInd w:val="0"/>
        <w:spacing w:after="0" w:line="240" w:lineRule="auto"/>
        <w:ind w:left="709" w:hanging="283"/>
        <w:jc w:val="both"/>
        <w:rPr>
          <w:rFonts w:ascii="Arial" w:hAnsi="Arial" w:cs="Arial"/>
          <w:b/>
          <w:sz w:val="24"/>
          <w:szCs w:val="24"/>
        </w:rPr>
      </w:pPr>
      <w:r w:rsidRPr="001127A0">
        <w:rPr>
          <w:rFonts w:ascii="Arial" w:hAnsi="Arial" w:cs="Arial"/>
          <w:b/>
          <w:sz w:val="24"/>
          <w:szCs w:val="24"/>
        </w:rPr>
        <w:t>Web</w:t>
      </w:r>
      <w:r w:rsidR="001127A0">
        <w:rPr>
          <w:rFonts w:ascii="Arial" w:hAnsi="Arial" w:cs="Arial"/>
          <w:b/>
          <w:sz w:val="24"/>
          <w:szCs w:val="24"/>
        </w:rPr>
        <w:t xml:space="preserve"> and Marketing</w:t>
      </w:r>
      <w:r w:rsidRPr="001127A0">
        <w:rPr>
          <w:rFonts w:ascii="Arial" w:hAnsi="Arial" w:cs="Arial"/>
          <w:sz w:val="24"/>
          <w:szCs w:val="24"/>
        </w:rPr>
        <w:t xml:space="preserve">- Health Scotland.com is the </w:t>
      </w:r>
      <w:r w:rsidR="001047B0">
        <w:rPr>
          <w:rFonts w:ascii="Arial" w:hAnsi="Arial" w:cs="Arial"/>
          <w:sz w:val="24"/>
          <w:szCs w:val="24"/>
        </w:rPr>
        <w:t>‘</w:t>
      </w:r>
      <w:r w:rsidRPr="001127A0">
        <w:rPr>
          <w:rFonts w:ascii="Arial" w:hAnsi="Arial" w:cs="Arial"/>
          <w:sz w:val="24"/>
          <w:szCs w:val="24"/>
        </w:rPr>
        <w:t>landing site</w:t>
      </w:r>
      <w:r w:rsidR="001047B0">
        <w:rPr>
          <w:rFonts w:ascii="Arial" w:hAnsi="Arial" w:cs="Arial"/>
          <w:sz w:val="24"/>
          <w:szCs w:val="24"/>
        </w:rPr>
        <w:t>’</w:t>
      </w:r>
      <w:r w:rsidRPr="001127A0">
        <w:rPr>
          <w:rFonts w:ascii="Arial" w:hAnsi="Arial" w:cs="Arial"/>
          <w:sz w:val="24"/>
          <w:szCs w:val="24"/>
        </w:rPr>
        <w:t xml:space="preserve"> for our communication materials. </w:t>
      </w:r>
      <w:r w:rsidR="001127A0">
        <w:rPr>
          <w:rFonts w:ascii="Arial" w:hAnsi="Arial" w:cs="Arial"/>
          <w:sz w:val="24"/>
          <w:szCs w:val="24"/>
        </w:rPr>
        <w:t>Web and marketing</w:t>
      </w:r>
      <w:r w:rsidR="001047B0">
        <w:rPr>
          <w:rFonts w:ascii="Arial" w:hAnsi="Arial" w:cs="Arial"/>
          <w:sz w:val="24"/>
          <w:szCs w:val="24"/>
        </w:rPr>
        <w:t xml:space="preserve"> services are the</w:t>
      </w:r>
      <w:r w:rsidR="001127A0">
        <w:rPr>
          <w:rFonts w:ascii="Arial" w:hAnsi="Arial" w:cs="Arial"/>
          <w:sz w:val="24"/>
          <w:szCs w:val="24"/>
        </w:rPr>
        <w:t xml:space="preserve"> responsibility </w:t>
      </w:r>
      <w:r w:rsidR="001127A0">
        <w:rPr>
          <w:rFonts w:ascii="Arial" w:hAnsi="Arial" w:cs="Arial"/>
          <w:sz w:val="24"/>
          <w:szCs w:val="24"/>
        </w:rPr>
        <w:lastRenderedPageBreak/>
        <w:t>of the Delivery directorate. Close liaison between the communications and engagement team and the web, publishing and marketing team is critical.</w:t>
      </w:r>
    </w:p>
    <w:p w14:paraId="5D08196E" w14:textId="77777777" w:rsidR="003C71A9" w:rsidRPr="007A605F" w:rsidRDefault="003C71A9" w:rsidP="003C71A9">
      <w:pPr>
        <w:pStyle w:val="Heading1"/>
        <w:numPr>
          <w:ilvl w:val="0"/>
          <w:numId w:val="1"/>
        </w:numPr>
        <w:rPr>
          <w:rFonts w:ascii="Arial" w:hAnsi="Arial" w:cs="Arial"/>
          <w:color w:val="auto"/>
        </w:rPr>
      </w:pPr>
      <w:bookmarkStart w:id="10" w:name="_Toc414448764"/>
      <w:r w:rsidRPr="007A605F">
        <w:rPr>
          <w:rFonts w:ascii="Arial" w:hAnsi="Arial" w:cs="Arial"/>
          <w:color w:val="auto"/>
        </w:rPr>
        <w:t>SWOT / PEST Analysis</w:t>
      </w:r>
      <w:bookmarkEnd w:id="10"/>
    </w:p>
    <w:p w14:paraId="1AC47358" w14:textId="0FF886E5" w:rsidR="006A74A0" w:rsidRPr="001C1721" w:rsidRDefault="006A74A0" w:rsidP="006A74A0">
      <w:pPr>
        <w:pStyle w:val="ListParagraph"/>
        <w:tabs>
          <w:tab w:val="left" w:pos="284"/>
        </w:tabs>
        <w:autoSpaceDE w:val="0"/>
        <w:autoSpaceDN w:val="0"/>
        <w:adjustRightInd w:val="0"/>
        <w:spacing w:after="0" w:line="240" w:lineRule="auto"/>
        <w:ind w:left="360"/>
        <w:jc w:val="both"/>
        <w:rPr>
          <w:rFonts w:ascii="Arial" w:hAnsi="Arial" w:cs="Arial"/>
          <w:sz w:val="24"/>
          <w:szCs w:val="24"/>
        </w:rPr>
      </w:pPr>
      <w:r w:rsidRPr="001C1721">
        <w:rPr>
          <w:rFonts w:ascii="Arial" w:hAnsi="Arial" w:cs="Arial"/>
          <w:sz w:val="24"/>
          <w:szCs w:val="24"/>
        </w:rPr>
        <w:t xml:space="preserve">All Communication and Engagement Plans should be based on SWOT and PEST analysis. </w:t>
      </w:r>
      <w:r w:rsidR="001047B0" w:rsidRPr="001C1721">
        <w:rPr>
          <w:rFonts w:ascii="Arial" w:hAnsi="Arial" w:cs="Arial"/>
          <w:sz w:val="24"/>
          <w:szCs w:val="24"/>
        </w:rPr>
        <w:t xml:space="preserve">The </w:t>
      </w:r>
      <w:r w:rsidRPr="001C1721">
        <w:rPr>
          <w:rFonts w:ascii="Arial" w:hAnsi="Arial" w:cs="Arial"/>
          <w:sz w:val="24"/>
          <w:szCs w:val="24"/>
        </w:rPr>
        <w:t>analysis for this plan is shown in the table below.</w:t>
      </w:r>
      <w:r w:rsidR="001047B0" w:rsidRPr="001C1721">
        <w:rPr>
          <w:rFonts w:ascii="Arial" w:hAnsi="Arial" w:cs="Arial"/>
          <w:sz w:val="24"/>
          <w:szCs w:val="24"/>
        </w:rPr>
        <w:t xml:space="preserve"> This will be requiring updating in September 2015.</w:t>
      </w:r>
    </w:p>
    <w:p w14:paraId="7D89BD66" w14:textId="77777777" w:rsidR="006A74A0" w:rsidRPr="00A16A19" w:rsidRDefault="006A74A0" w:rsidP="00A16A19">
      <w:pPr>
        <w:pStyle w:val="ListParagraph"/>
        <w:tabs>
          <w:tab w:val="left" w:pos="284"/>
        </w:tabs>
        <w:autoSpaceDE w:val="0"/>
        <w:autoSpaceDN w:val="0"/>
        <w:adjustRightInd w:val="0"/>
        <w:spacing w:after="0" w:line="240" w:lineRule="auto"/>
        <w:ind w:left="360"/>
        <w:jc w:val="both"/>
        <w:rPr>
          <w:rFonts w:ascii="Arial" w:hAnsi="Arial" w:cs="Arial"/>
          <w:sz w:val="14"/>
          <w:szCs w:val="24"/>
        </w:rPr>
      </w:pPr>
    </w:p>
    <w:p w14:paraId="2833E85E" w14:textId="77777777" w:rsidR="006A74A0" w:rsidRDefault="006A74A0" w:rsidP="00A16A19">
      <w:pPr>
        <w:pStyle w:val="Heading2"/>
        <w:numPr>
          <w:ilvl w:val="1"/>
          <w:numId w:val="1"/>
        </w:numPr>
        <w:tabs>
          <w:tab w:val="left" w:pos="993"/>
        </w:tabs>
        <w:ind w:left="993" w:hanging="567"/>
        <w:rPr>
          <w:rFonts w:ascii="Arial" w:hAnsi="Arial" w:cs="Arial"/>
          <w:color w:val="auto"/>
        </w:rPr>
      </w:pPr>
      <w:bookmarkStart w:id="11" w:name="_Toc414448765"/>
      <w:r w:rsidRPr="00A16A19">
        <w:rPr>
          <w:rFonts w:ascii="Arial" w:hAnsi="Arial" w:cs="Arial"/>
          <w:color w:val="auto"/>
        </w:rPr>
        <w:t>Strengths, Weaknesses, Opportunities and Threats (SWOT) Analysis</w:t>
      </w:r>
      <w:bookmarkEnd w:id="11"/>
    </w:p>
    <w:p w14:paraId="1039223F" w14:textId="77777777" w:rsidR="001C1721" w:rsidRPr="001C1721" w:rsidRDefault="001C1721" w:rsidP="001C1721"/>
    <w:tbl>
      <w:tblPr>
        <w:tblStyle w:val="TableGrid"/>
        <w:tblW w:w="0" w:type="auto"/>
        <w:tblLook w:val="04A0" w:firstRow="1" w:lastRow="0" w:firstColumn="1" w:lastColumn="0" w:noHBand="0" w:noVBand="1"/>
      </w:tblPr>
      <w:tblGrid>
        <w:gridCol w:w="5070"/>
        <w:gridCol w:w="4172"/>
      </w:tblGrid>
      <w:tr w:rsidR="006A74A0" w14:paraId="1BFE8295" w14:textId="77777777" w:rsidTr="001047B0">
        <w:tc>
          <w:tcPr>
            <w:tcW w:w="5070" w:type="dxa"/>
          </w:tcPr>
          <w:p w14:paraId="6A6630CB" w14:textId="77777777" w:rsidR="006A74A0" w:rsidRPr="006A74A0" w:rsidRDefault="006A74A0" w:rsidP="00770E15">
            <w:pPr>
              <w:rPr>
                <w:rFonts w:ascii="Arial" w:hAnsi="Arial" w:cs="Arial"/>
                <w:b/>
                <w:sz w:val="24"/>
                <w:szCs w:val="24"/>
                <w:u w:val="single"/>
              </w:rPr>
            </w:pPr>
            <w:r w:rsidRPr="006A74A0">
              <w:rPr>
                <w:rFonts w:ascii="Arial" w:hAnsi="Arial" w:cs="Arial"/>
                <w:b/>
                <w:sz w:val="24"/>
                <w:szCs w:val="24"/>
                <w:u w:val="single"/>
              </w:rPr>
              <w:t>Strengths</w:t>
            </w:r>
          </w:p>
          <w:p w14:paraId="6D6AC2FF" w14:textId="1E6C80EC" w:rsidR="006A74A0" w:rsidRPr="006A74A0" w:rsidRDefault="006A74A0" w:rsidP="00770E15">
            <w:pPr>
              <w:numPr>
                <w:ilvl w:val="0"/>
                <w:numId w:val="13"/>
              </w:numPr>
              <w:tabs>
                <w:tab w:val="left" w:pos="284"/>
              </w:tabs>
              <w:autoSpaceDE w:val="0"/>
              <w:autoSpaceDN w:val="0"/>
              <w:adjustRightInd w:val="0"/>
              <w:spacing w:after="200" w:line="276" w:lineRule="auto"/>
              <w:contextualSpacing/>
              <w:rPr>
                <w:rFonts w:ascii="Arial" w:hAnsi="Arial" w:cs="Arial"/>
                <w:sz w:val="24"/>
                <w:szCs w:val="24"/>
              </w:rPr>
            </w:pPr>
            <w:r w:rsidRPr="006A74A0">
              <w:rPr>
                <w:rFonts w:ascii="Arial" w:hAnsi="Arial" w:cs="Arial"/>
                <w:sz w:val="24"/>
                <w:szCs w:val="24"/>
              </w:rPr>
              <w:t>Evidence Materials</w:t>
            </w:r>
            <w:r w:rsidR="001047B0">
              <w:rPr>
                <w:rFonts w:ascii="Arial" w:hAnsi="Arial" w:cs="Arial"/>
                <w:sz w:val="24"/>
                <w:szCs w:val="24"/>
              </w:rPr>
              <w:t>- respected and of high quality</w:t>
            </w:r>
          </w:p>
          <w:p w14:paraId="33C79604" w14:textId="77777777" w:rsidR="006A74A0" w:rsidRPr="006A74A0" w:rsidRDefault="006A74A0" w:rsidP="00770E15">
            <w:pPr>
              <w:numPr>
                <w:ilvl w:val="0"/>
                <w:numId w:val="13"/>
              </w:numPr>
              <w:tabs>
                <w:tab w:val="left" w:pos="284"/>
              </w:tabs>
              <w:autoSpaceDE w:val="0"/>
              <w:autoSpaceDN w:val="0"/>
              <w:adjustRightInd w:val="0"/>
              <w:spacing w:after="200" w:line="276" w:lineRule="auto"/>
              <w:contextualSpacing/>
              <w:rPr>
                <w:rFonts w:ascii="Arial" w:hAnsi="Arial" w:cs="Arial"/>
                <w:sz w:val="24"/>
                <w:szCs w:val="24"/>
              </w:rPr>
            </w:pPr>
            <w:r w:rsidRPr="006A74A0">
              <w:rPr>
                <w:rFonts w:ascii="Arial" w:hAnsi="Arial" w:cs="Arial"/>
                <w:sz w:val="24"/>
                <w:szCs w:val="24"/>
              </w:rPr>
              <w:t>Corporate teams are well resourced</w:t>
            </w:r>
          </w:p>
          <w:p w14:paraId="0AD2E828" w14:textId="29D48D9C" w:rsidR="006A74A0" w:rsidRPr="006A74A0" w:rsidRDefault="006A74A0" w:rsidP="00770E15">
            <w:pPr>
              <w:numPr>
                <w:ilvl w:val="0"/>
                <w:numId w:val="13"/>
              </w:numPr>
              <w:tabs>
                <w:tab w:val="left" w:pos="284"/>
              </w:tabs>
              <w:autoSpaceDE w:val="0"/>
              <w:autoSpaceDN w:val="0"/>
              <w:adjustRightInd w:val="0"/>
              <w:spacing w:after="200" w:line="276" w:lineRule="auto"/>
              <w:contextualSpacing/>
              <w:rPr>
                <w:rFonts w:ascii="Arial" w:hAnsi="Arial" w:cs="Arial"/>
                <w:sz w:val="24"/>
                <w:szCs w:val="24"/>
              </w:rPr>
            </w:pPr>
            <w:r w:rsidRPr="006A74A0">
              <w:rPr>
                <w:rFonts w:ascii="Arial" w:hAnsi="Arial" w:cs="Arial"/>
                <w:sz w:val="24"/>
                <w:szCs w:val="24"/>
              </w:rPr>
              <w:t>St</w:t>
            </w:r>
            <w:r w:rsidR="001C1721">
              <w:rPr>
                <w:rFonts w:ascii="Arial" w:hAnsi="Arial" w:cs="Arial"/>
                <w:sz w:val="24"/>
                <w:szCs w:val="24"/>
              </w:rPr>
              <w:t xml:space="preserve">rong corporate identity and key </w:t>
            </w:r>
            <w:r w:rsidRPr="006A74A0">
              <w:rPr>
                <w:rFonts w:ascii="Arial" w:hAnsi="Arial" w:cs="Arial"/>
                <w:sz w:val="24"/>
                <w:szCs w:val="24"/>
              </w:rPr>
              <w:t>messages and scripts developed for some core programmes</w:t>
            </w:r>
          </w:p>
          <w:p w14:paraId="5820EBB2" w14:textId="77777777" w:rsidR="006A74A0" w:rsidRPr="006A74A0" w:rsidRDefault="006A74A0" w:rsidP="00770E15">
            <w:pPr>
              <w:numPr>
                <w:ilvl w:val="0"/>
                <w:numId w:val="13"/>
              </w:numPr>
              <w:tabs>
                <w:tab w:val="left" w:pos="284"/>
              </w:tabs>
              <w:autoSpaceDE w:val="0"/>
              <w:autoSpaceDN w:val="0"/>
              <w:adjustRightInd w:val="0"/>
              <w:spacing w:after="200" w:line="276" w:lineRule="auto"/>
              <w:contextualSpacing/>
              <w:rPr>
                <w:rFonts w:ascii="Arial" w:hAnsi="Arial" w:cs="Arial"/>
                <w:sz w:val="24"/>
                <w:szCs w:val="24"/>
              </w:rPr>
            </w:pPr>
            <w:r w:rsidRPr="006A74A0">
              <w:rPr>
                <w:rFonts w:ascii="Arial" w:hAnsi="Arial" w:cs="Arial"/>
                <w:sz w:val="24"/>
                <w:szCs w:val="24"/>
              </w:rPr>
              <w:t xml:space="preserve">Good networks </w:t>
            </w:r>
          </w:p>
          <w:p w14:paraId="01FEE91B" w14:textId="0189CC3A" w:rsidR="006A74A0" w:rsidRPr="006A74A0" w:rsidRDefault="001047B0" w:rsidP="00770E15">
            <w:pPr>
              <w:numPr>
                <w:ilvl w:val="0"/>
                <w:numId w:val="13"/>
              </w:numPr>
              <w:tabs>
                <w:tab w:val="left" w:pos="284"/>
              </w:tabs>
              <w:autoSpaceDE w:val="0"/>
              <w:autoSpaceDN w:val="0"/>
              <w:adjustRightInd w:val="0"/>
              <w:spacing w:after="200" w:line="276" w:lineRule="auto"/>
              <w:contextualSpacing/>
              <w:rPr>
                <w:rFonts w:ascii="Arial" w:hAnsi="Arial" w:cs="Arial"/>
                <w:sz w:val="24"/>
                <w:szCs w:val="24"/>
              </w:rPr>
            </w:pPr>
            <w:r>
              <w:rPr>
                <w:rFonts w:ascii="Arial" w:hAnsi="Arial" w:cs="Arial"/>
                <w:sz w:val="24"/>
                <w:szCs w:val="24"/>
              </w:rPr>
              <w:t>Strategic engagement cohort in development</w:t>
            </w:r>
          </w:p>
          <w:p w14:paraId="03D9D6EB" w14:textId="44CC11BB" w:rsidR="006A74A0" w:rsidRPr="001047B0" w:rsidRDefault="006A74A0" w:rsidP="001047B0">
            <w:pPr>
              <w:numPr>
                <w:ilvl w:val="0"/>
                <w:numId w:val="13"/>
              </w:numPr>
              <w:tabs>
                <w:tab w:val="left" w:pos="284"/>
              </w:tabs>
              <w:autoSpaceDE w:val="0"/>
              <w:autoSpaceDN w:val="0"/>
              <w:adjustRightInd w:val="0"/>
              <w:spacing w:after="200" w:line="276" w:lineRule="auto"/>
              <w:contextualSpacing/>
              <w:rPr>
                <w:rFonts w:ascii="Arial" w:hAnsi="Arial" w:cs="Arial"/>
                <w:sz w:val="24"/>
                <w:szCs w:val="24"/>
              </w:rPr>
            </w:pPr>
            <w:r w:rsidRPr="006A74A0">
              <w:rPr>
                <w:rFonts w:ascii="Arial" w:hAnsi="Arial" w:cs="Arial"/>
                <w:sz w:val="24"/>
                <w:szCs w:val="24"/>
              </w:rPr>
              <w:t>Skilled practitioners and strong topic networks</w:t>
            </w:r>
          </w:p>
        </w:tc>
        <w:tc>
          <w:tcPr>
            <w:tcW w:w="4172" w:type="dxa"/>
          </w:tcPr>
          <w:p w14:paraId="57169FDB" w14:textId="77777777" w:rsidR="006A74A0" w:rsidRPr="006A74A0" w:rsidRDefault="006A74A0" w:rsidP="00770E15">
            <w:pPr>
              <w:rPr>
                <w:rFonts w:ascii="Arial" w:hAnsi="Arial" w:cs="Arial"/>
                <w:b/>
                <w:sz w:val="24"/>
                <w:szCs w:val="24"/>
                <w:u w:val="single"/>
              </w:rPr>
            </w:pPr>
            <w:r w:rsidRPr="006A74A0">
              <w:rPr>
                <w:rFonts w:ascii="Arial" w:hAnsi="Arial" w:cs="Arial"/>
                <w:b/>
                <w:sz w:val="24"/>
                <w:szCs w:val="24"/>
                <w:u w:val="single"/>
              </w:rPr>
              <w:t>Weaknesses</w:t>
            </w:r>
          </w:p>
          <w:p w14:paraId="58738A3F" w14:textId="1B0B86E5" w:rsidR="001047B0" w:rsidRPr="001047B0" w:rsidRDefault="006A74A0" w:rsidP="001047B0">
            <w:pPr>
              <w:numPr>
                <w:ilvl w:val="0"/>
                <w:numId w:val="14"/>
              </w:numPr>
              <w:tabs>
                <w:tab w:val="left" w:pos="284"/>
              </w:tabs>
              <w:autoSpaceDE w:val="0"/>
              <w:autoSpaceDN w:val="0"/>
              <w:adjustRightInd w:val="0"/>
              <w:spacing w:after="200" w:line="276" w:lineRule="auto"/>
              <w:contextualSpacing/>
              <w:rPr>
                <w:rFonts w:ascii="Arial" w:hAnsi="Arial" w:cs="Arial"/>
                <w:sz w:val="24"/>
                <w:szCs w:val="24"/>
                <w:u w:val="single"/>
              </w:rPr>
            </w:pPr>
            <w:r w:rsidRPr="006A74A0">
              <w:rPr>
                <w:rFonts w:ascii="Arial" w:hAnsi="Arial" w:cs="Arial"/>
                <w:sz w:val="24"/>
                <w:szCs w:val="24"/>
              </w:rPr>
              <w:t>Presentation of evidence not routinely tailored to segmented audience-</w:t>
            </w:r>
            <w:r w:rsidR="001047B0">
              <w:rPr>
                <w:rFonts w:ascii="Arial" w:hAnsi="Arial" w:cs="Arial"/>
                <w:sz w:val="24"/>
                <w:szCs w:val="24"/>
              </w:rPr>
              <w:t xml:space="preserve"> language is often too complex</w:t>
            </w:r>
          </w:p>
          <w:p w14:paraId="772CB15F" w14:textId="210921FA" w:rsidR="006A74A0" w:rsidRPr="006A74A0" w:rsidRDefault="006A74A0" w:rsidP="00770E15">
            <w:pPr>
              <w:numPr>
                <w:ilvl w:val="0"/>
                <w:numId w:val="14"/>
              </w:numPr>
              <w:tabs>
                <w:tab w:val="left" w:pos="284"/>
              </w:tabs>
              <w:autoSpaceDE w:val="0"/>
              <w:autoSpaceDN w:val="0"/>
              <w:adjustRightInd w:val="0"/>
              <w:spacing w:after="200" w:line="276" w:lineRule="auto"/>
              <w:contextualSpacing/>
              <w:rPr>
                <w:rFonts w:ascii="Arial" w:hAnsi="Arial" w:cs="Arial"/>
                <w:i/>
                <w:sz w:val="24"/>
                <w:szCs w:val="24"/>
                <w:u w:val="single"/>
              </w:rPr>
            </w:pPr>
            <w:r w:rsidRPr="006A74A0">
              <w:rPr>
                <w:rFonts w:ascii="Arial" w:hAnsi="Arial" w:cs="Arial"/>
                <w:sz w:val="24"/>
                <w:szCs w:val="24"/>
              </w:rPr>
              <w:t xml:space="preserve">Website as a landing site needs to be developed around our core programmes and </w:t>
            </w:r>
            <w:r w:rsidR="00C046C6">
              <w:rPr>
                <w:rFonts w:ascii="Arial" w:hAnsi="Arial" w:cs="Arial"/>
                <w:sz w:val="24"/>
                <w:szCs w:val="24"/>
              </w:rPr>
              <w:t>organisational priorities</w:t>
            </w:r>
            <w:r w:rsidR="00F821C0">
              <w:rPr>
                <w:rFonts w:ascii="Arial" w:hAnsi="Arial" w:cs="Arial"/>
                <w:sz w:val="24"/>
                <w:szCs w:val="24"/>
              </w:rPr>
              <w:t xml:space="preserve"> (redevelop information architecture)</w:t>
            </w:r>
            <w:r w:rsidRPr="006A74A0">
              <w:rPr>
                <w:rFonts w:ascii="Arial" w:hAnsi="Arial" w:cs="Arial"/>
                <w:sz w:val="24"/>
                <w:szCs w:val="24"/>
              </w:rPr>
              <w:t>.</w:t>
            </w:r>
          </w:p>
          <w:p w14:paraId="089D7783" w14:textId="77777777" w:rsidR="006A74A0" w:rsidRPr="006A74A0" w:rsidRDefault="006A74A0" w:rsidP="00770E15">
            <w:pPr>
              <w:rPr>
                <w:rFonts w:ascii="Arial" w:hAnsi="Arial" w:cs="Arial"/>
                <w:sz w:val="24"/>
                <w:szCs w:val="24"/>
              </w:rPr>
            </w:pPr>
          </w:p>
        </w:tc>
      </w:tr>
      <w:tr w:rsidR="006A74A0" w14:paraId="3C3F3E08" w14:textId="77777777" w:rsidTr="001047B0">
        <w:tc>
          <w:tcPr>
            <w:tcW w:w="5070" w:type="dxa"/>
          </w:tcPr>
          <w:p w14:paraId="0DE44521" w14:textId="77777777" w:rsidR="006A74A0" w:rsidRPr="006A74A0" w:rsidRDefault="006A74A0" w:rsidP="00770E15">
            <w:pPr>
              <w:rPr>
                <w:rFonts w:ascii="Arial" w:hAnsi="Arial" w:cs="Arial"/>
                <w:b/>
                <w:sz w:val="24"/>
                <w:szCs w:val="24"/>
                <w:u w:val="single"/>
              </w:rPr>
            </w:pPr>
            <w:r w:rsidRPr="006A74A0">
              <w:rPr>
                <w:rFonts w:ascii="Arial" w:hAnsi="Arial" w:cs="Arial"/>
                <w:b/>
                <w:sz w:val="24"/>
                <w:szCs w:val="24"/>
                <w:u w:val="single"/>
              </w:rPr>
              <w:t>Opportunities</w:t>
            </w:r>
          </w:p>
          <w:p w14:paraId="093CC2E8" w14:textId="7D60B3DB" w:rsidR="006A74A0" w:rsidRPr="006A74A0" w:rsidRDefault="001047B0" w:rsidP="00770E15">
            <w:pPr>
              <w:numPr>
                <w:ilvl w:val="0"/>
                <w:numId w:val="15"/>
              </w:numPr>
              <w:tabs>
                <w:tab w:val="left" w:pos="284"/>
              </w:tabs>
              <w:autoSpaceDE w:val="0"/>
              <w:autoSpaceDN w:val="0"/>
              <w:adjustRightInd w:val="0"/>
              <w:spacing w:after="200" w:line="276" w:lineRule="auto"/>
              <w:contextualSpacing/>
              <w:rPr>
                <w:rFonts w:ascii="Arial" w:hAnsi="Arial" w:cs="Arial"/>
                <w:b/>
                <w:sz w:val="24"/>
                <w:szCs w:val="24"/>
              </w:rPr>
            </w:pPr>
            <w:r>
              <w:rPr>
                <w:rFonts w:ascii="Arial" w:hAnsi="Arial" w:cs="Arial"/>
                <w:sz w:val="24"/>
                <w:szCs w:val="24"/>
              </w:rPr>
              <w:t>W</w:t>
            </w:r>
            <w:r w:rsidR="006A74A0" w:rsidRPr="006A74A0">
              <w:rPr>
                <w:rFonts w:ascii="Arial" w:hAnsi="Arial" w:cs="Arial"/>
                <w:sz w:val="24"/>
                <w:szCs w:val="24"/>
              </w:rPr>
              <w:t>orking with 3</w:t>
            </w:r>
            <w:r w:rsidR="006A74A0" w:rsidRPr="006A74A0">
              <w:rPr>
                <w:rFonts w:ascii="Arial" w:hAnsi="Arial" w:cs="Arial"/>
                <w:sz w:val="24"/>
                <w:szCs w:val="24"/>
                <w:vertAlign w:val="superscript"/>
              </w:rPr>
              <w:t>rd</w:t>
            </w:r>
            <w:r w:rsidR="006A74A0" w:rsidRPr="006A74A0">
              <w:rPr>
                <w:rFonts w:ascii="Arial" w:hAnsi="Arial" w:cs="Arial"/>
                <w:sz w:val="24"/>
                <w:szCs w:val="24"/>
              </w:rPr>
              <w:t xml:space="preserve"> sector to improve the integration of lived experience to our briefings and to develop joint messages/briefings and position papers </w:t>
            </w:r>
          </w:p>
          <w:p w14:paraId="7B0DEF6E" w14:textId="77777777" w:rsidR="006A74A0" w:rsidRPr="006A74A0" w:rsidRDefault="006A74A0" w:rsidP="00770E15">
            <w:pPr>
              <w:numPr>
                <w:ilvl w:val="0"/>
                <w:numId w:val="15"/>
              </w:numPr>
              <w:tabs>
                <w:tab w:val="left" w:pos="284"/>
              </w:tabs>
              <w:autoSpaceDE w:val="0"/>
              <w:autoSpaceDN w:val="0"/>
              <w:adjustRightInd w:val="0"/>
              <w:spacing w:after="200" w:line="276" w:lineRule="auto"/>
              <w:contextualSpacing/>
              <w:rPr>
                <w:rFonts w:ascii="Arial" w:hAnsi="Arial" w:cs="Arial"/>
                <w:b/>
                <w:i/>
                <w:sz w:val="24"/>
                <w:szCs w:val="24"/>
              </w:rPr>
            </w:pPr>
            <w:r w:rsidRPr="006A74A0">
              <w:rPr>
                <w:rFonts w:ascii="Arial" w:hAnsi="Arial" w:cs="Arial"/>
                <w:sz w:val="24"/>
                <w:szCs w:val="24"/>
              </w:rPr>
              <w:t>Info graphics – embrace new ways to communicate the knowledge we generate</w:t>
            </w:r>
          </w:p>
          <w:p w14:paraId="60A75528" w14:textId="77777777" w:rsidR="006A74A0" w:rsidRPr="006A74A0" w:rsidRDefault="006A74A0" w:rsidP="00770E15">
            <w:pPr>
              <w:numPr>
                <w:ilvl w:val="0"/>
                <w:numId w:val="15"/>
              </w:numPr>
              <w:tabs>
                <w:tab w:val="left" w:pos="284"/>
              </w:tabs>
              <w:autoSpaceDE w:val="0"/>
              <w:autoSpaceDN w:val="0"/>
              <w:adjustRightInd w:val="0"/>
              <w:spacing w:after="200" w:line="276" w:lineRule="auto"/>
              <w:contextualSpacing/>
              <w:rPr>
                <w:rFonts w:ascii="Arial" w:hAnsi="Arial" w:cs="Arial"/>
                <w:b/>
                <w:sz w:val="24"/>
                <w:szCs w:val="24"/>
              </w:rPr>
            </w:pPr>
            <w:r w:rsidRPr="006A74A0">
              <w:rPr>
                <w:rFonts w:ascii="Arial" w:hAnsi="Arial" w:cs="Arial"/>
                <w:sz w:val="24"/>
                <w:szCs w:val="24"/>
              </w:rPr>
              <w:t>Being more pro-active in setting the Events plan in line with corporate priorities</w:t>
            </w:r>
          </w:p>
          <w:p w14:paraId="0E7AC5A9" w14:textId="77777777" w:rsidR="006A74A0" w:rsidRPr="006A74A0" w:rsidRDefault="006A74A0" w:rsidP="00770E15">
            <w:pPr>
              <w:numPr>
                <w:ilvl w:val="0"/>
                <w:numId w:val="15"/>
              </w:numPr>
              <w:tabs>
                <w:tab w:val="left" w:pos="284"/>
              </w:tabs>
              <w:autoSpaceDE w:val="0"/>
              <w:autoSpaceDN w:val="0"/>
              <w:adjustRightInd w:val="0"/>
              <w:spacing w:after="200" w:line="276" w:lineRule="auto"/>
              <w:contextualSpacing/>
              <w:rPr>
                <w:rFonts w:ascii="Arial" w:hAnsi="Arial" w:cs="Arial"/>
                <w:b/>
                <w:sz w:val="24"/>
                <w:szCs w:val="24"/>
              </w:rPr>
            </w:pPr>
            <w:r w:rsidRPr="006A74A0">
              <w:rPr>
                <w:rFonts w:ascii="Arial" w:hAnsi="Arial" w:cs="Arial"/>
                <w:sz w:val="24"/>
                <w:szCs w:val="24"/>
              </w:rPr>
              <w:t>Build on the strong profile of inequalities, civic engagement –profile in the media, and politics currently</w:t>
            </w:r>
          </w:p>
          <w:p w14:paraId="16FDADFA" w14:textId="50893ECF" w:rsidR="006A74A0" w:rsidRPr="006A74A0" w:rsidRDefault="00D06DA7" w:rsidP="00770E15">
            <w:pPr>
              <w:numPr>
                <w:ilvl w:val="0"/>
                <w:numId w:val="15"/>
              </w:numPr>
              <w:tabs>
                <w:tab w:val="left" w:pos="284"/>
              </w:tabs>
              <w:autoSpaceDE w:val="0"/>
              <w:autoSpaceDN w:val="0"/>
              <w:adjustRightInd w:val="0"/>
              <w:contextualSpacing/>
              <w:rPr>
                <w:rFonts w:ascii="Arial" w:hAnsi="Arial" w:cs="Arial"/>
                <w:b/>
                <w:sz w:val="24"/>
                <w:szCs w:val="24"/>
              </w:rPr>
            </w:pPr>
            <w:r>
              <w:rPr>
                <w:rFonts w:ascii="Arial" w:hAnsi="Arial" w:cs="Arial"/>
                <w:sz w:val="24"/>
                <w:szCs w:val="24"/>
              </w:rPr>
              <w:t>C</w:t>
            </w:r>
            <w:r w:rsidR="006A74A0" w:rsidRPr="006A74A0">
              <w:rPr>
                <w:rFonts w:ascii="Arial" w:hAnsi="Arial" w:cs="Arial"/>
                <w:sz w:val="24"/>
                <w:szCs w:val="24"/>
              </w:rPr>
              <w:t xml:space="preserve">onversation with the people of Scotland work using open space conversation techniques in local communities </w:t>
            </w:r>
          </w:p>
          <w:p w14:paraId="1D081189" w14:textId="3C3B78BF" w:rsidR="006A74A0" w:rsidRPr="00D06DA7" w:rsidRDefault="006A74A0" w:rsidP="00D06DA7">
            <w:pPr>
              <w:ind w:left="360"/>
              <w:rPr>
                <w:rFonts w:ascii="Arial" w:hAnsi="Arial" w:cs="Arial"/>
                <w:sz w:val="24"/>
                <w:szCs w:val="24"/>
              </w:rPr>
            </w:pPr>
          </w:p>
        </w:tc>
        <w:tc>
          <w:tcPr>
            <w:tcW w:w="4172" w:type="dxa"/>
          </w:tcPr>
          <w:p w14:paraId="599573B5" w14:textId="77777777" w:rsidR="006A74A0" w:rsidRPr="006A74A0" w:rsidRDefault="006A74A0" w:rsidP="00770E15">
            <w:pPr>
              <w:rPr>
                <w:rFonts w:ascii="Arial" w:hAnsi="Arial" w:cs="Arial"/>
                <w:b/>
                <w:sz w:val="24"/>
                <w:szCs w:val="24"/>
                <w:u w:val="single"/>
              </w:rPr>
            </w:pPr>
            <w:r w:rsidRPr="006A74A0">
              <w:rPr>
                <w:rFonts w:ascii="Arial" w:hAnsi="Arial" w:cs="Arial"/>
                <w:b/>
                <w:sz w:val="24"/>
                <w:szCs w:val="24"/>
                <w:u w:val="single"/>
              </w:rPr>
              <w:t>Threats</w:t>
            </w:r>
          </w:p>
          <w:p w14:paraId="5584D6C5" w14:textId="77777777" w:rsidR="006A74A0" w:rsidRPr="006A74A0" w:rsidRDefault="006A74A0" w:rsidP="00770E15">
            <w:pPr>
              <w:numPr>
                <w:ilvl w:val="0"/>
                <w:numId w:val="16"/>
              </w:numPr>
              <w:tabs>
                <w:tab w:val="left" w:pos="284"/>
              </w:tabs>
              <w:autoSpaceDE w:val="0"/>
              <w:autoSpaceDN w:val="0"/>
              <w:adjustRightInd w:val="0"/>
              <w:spacing w:after="200" w:line="276" w:lineRule="auto"/>
              <w:contextualSpacing/>
              <w:rPr>
                <w:rFonts w:ascii="Arial" w:hAnsi="Arial" w:cs="Arial"/>
                <w:b/>
                <w:i/>
                <w:sz w:val="24"/>
                <w:szCs w:val="24"/>
              </w:rPr>
            </w:pPr>
            <w:r w:rsidRPr="006A74A0">
              <w:rPr>
                <w:rFonts w:ascii="Arial" w:hAnsi="Arial" w:cs="Arial"/>
                <w:sz w:val="24"/>
                <w:szCs w:val="24"/>
              </w:rPr>
              <w:t>Working on highly politically sensitive topic areas-during a politically charged calendar- UK elections and Scottish parliament elections</w:t>
            </w:r>
          </w:p>
          <w:p w14:paraId="6430329C" w14:textId="383B6ED8" w:rsidR="006A74A0" w:rsidRPr="006A74A0" w:rsidRDefault="006A74A0" w:rsidP="00770E15">
            <w:pPr>
              <w:numPr>
                <w:ilvl w:val="0"/>
                <w:numId w:val="16"/>
              </w:numPr>
              <w:tabs>
                <w:tab w:val="left" w:pos="284"/>
              </w:tabs>
              <w:autoSpaceDE w:val="0"/>
              <w:autoSpaceDN w:val="0"/>
              <w:adjustRightInd w:val="0"/>
              <w:spacing w:after="200" w:line="276" w:lineRule="auto"/>
              <w:contextualSpacing/>
              <w:rPr>
                <w:rFonts w:ascii="Arial" w:hAnsi="Arial" w:cs="Arial"/>
                <w:b/>
                <w:i/>
                <w:sz w:val="24"/>
                <w:szCs w:val="24"/>
              </w:rPr>
            </w:pPr>
            <w:r w:rsidRPr="006A74A0">
              <w:rPr>
                <w:rFonts w:ascii="Arial" w:hAnsi="Arial" w:cs="Arial"/>
                <w:sz w:val="24"/>
                <w:szCs w:val="24"/>
              </w:rPr>
              <w:t>Developing different networks and stakeholder groups</w:t>
            </w:r>
            <w:r w:rsidR="00D06DA7">
              <w:rPr>
                <w:rFonts w:ascii="Arial" w:hAnsi="Arial" w:cs="Arial"/>
                <w:sz w:val="24"/>
                <w:szCs w:val="24"/>
              </w:rPr>
              <w:t xml:space="preserve"> may alienate existing networks</w:t>
            </w:r>
          </w:p>
          <w:p w14:paraId="28126BDB" w14:textId="77777777" w:rsidR="006A74A0" w:rsidRPr="006A74A0" w:rsidRDefault="006A74A0" w:rsidP="00770E15">
            <w:pPr>
              <w:numPr>
                <w:ilvl w:val="0"/>
                <w:numId w:val="16"/>
              </w:numPr>
              <w:tabs>
                <w:tab w:val="left" w:pos="284"/>
              </w:tabs>
              <w:autoSpaceDE w:val="0"/>
              <w:autoSpaceDN w:val="0"/>
              <w:adjustRightInd w:val="0"/>
              <w:spacing w:after="200" w:line="276" w:lineRule="auto"/>
              <w:contextualSpacing/>
              <w:rPr>
                <w:rFonts w:ascii="Arial" w:hAnsi="Arial" w:cs="Arial"/>
                <w:b/>
                <w:i/>
                <w:sz w:val="24"/>
                <w:szCs w:val="24"/>
              </w:rPr>
            </w:pPr>
            <w:r w:rsidRPr="006A74A0">
              <w:rPr>
                <w:rFonts w:ascii="Arial" w:hAnsi="Arial" w:cs="Arial"/>
                <w:sz w:val="24"/>
                <w:szCs w:val="24"/>
              </w:rPr>
              <w:t>Still some disconnect between our strategic/intent and our delivery</w:t>
            </w:r>
          </w:p>
          <w:p w14:paraId="65C07A96" w14:textId="77777777" w:rsidR="006A74A0" w:rsidRPr="006A74A0" w:rsidRDefault="006A74A0" w:rsidP="00770E15">
            <w:pPr>
              <w:numPr>
                <w:ilvl w:val="0"/>
                <w:numId w:val="16"/>
              </w:numPr>
              <w:tabs>
                <w:tab w:val="left" w:pos="284"/>
              </w:tabs>
              <w:autoSpaceDE w:val="0"/>
              <w:autoSpaceDN w:val="0"/>
              <w:adjustRightInd w:val="0"/>
              <w:spacing w:after="200" w:line="276" w:lineRule="auto"/>
              <w:contextualSpacing/>
              <w:rPr>
                <w:rFonts w:ascii="Arial" w:hAnsi="Arial" w:cs="Arial"/>
                <w:b/>
                <w:i/>
                <w:sz w:val="24"/>
                <w:szCs w:val="24"/>
              </w:rPr>
            </w:pPr>
            <w:r w:rsidRPr="006A74A0">
              <w:rPr>
                <w:rFonts w:ascii="Arial" w:hAnsi="Arial" w:cs="Arial"/>
                <w:sz w:val="24"/>
                <w:szCs w:val="24"/>
              </w:rPr>
              <w:t>Stakeholder perceptions of our core business based on past not developing role</w:t>
            </w:r>
          </w:p>
          <w:p w14:paraId="242BB804" w14:textId="77777777" w:rsidR="006A74A0" w:rsidRPr="006A74A0" w:rsidRDefault="006A74A0" w:rsidP="00770E15">
            <w:pPr>
              <w:rPr>
                <w:rFonts w:ascii="Arial" w:hAnsi="Arial" w:cs="Arial"/>
                <w:sz w:val="24"/>
                <w:szCs w:val="24"/>
              </w:rPr>
            </w:pPr>
          </w:p>
        </w:tc>
      </w:tr>
    </w:tbl>
    <w:p w14:paraId="613B84CF" w14:textId="77777777" w:rsidR="006A74A0" w:rsidRDefault="006A74A0" w:rsidP="006A74A0"/>
    <w:p w14:paraId="70B0019F" w14:textId="77777777" w:rsidR="008D7C6B" w:rsidRPr="006A74A0" w:rsidRDefault="008D7C6B" w:rsidP="006A74A0"/>
    <w:p w14:paraId="4362D31D" w14:textId="77777777" w:rsidR="001409FA" w:rsidRDefault="007A605F" w:rsidP="00A16A19">
      <w:pPr>
        <w:pStyle w:val="Heading2"/>
        <w:numPr>
          <w:ilvl w:val="1"/>
          <w:numId w:val="1"/>
        </w:numPr>
        <w:tabs>
          <w:tab w:val="left" w:pos="993"/>
        </w:tabs>
        <w:ind w:left="993" w:hanging="567"/>
        <w:rPr>
          <w:rFonts w:ascii="Arial" w:hAnsi="Arial" w:cs="Arial"/>
          <w:color w:val="auto"/>
        </w:rPr>
      </w:pPr>
      <w:bookmarkStart w:id="12" w:name="_Toc414448766"/>
      <w:r w:rsidRPr="007A605F">
        <w:rPr>
          <w:rFonts w:ascii="Arial" w:hAnsi="Arial" w:cs="Arial"/>
          <w:color w:val="auto"/>
        </w:rPr>
        <w:t>Political, Environmental, Social and Technological (PEST) Analysis</w:t>
      </w:r>
      <w:bookmarkEnd w:id="12"/>
    </w:p>
    <w:p w14:paraId="5A4968F2" w14:textId="77777777" w:rsidR="001C1721" w:rsidRPr="001C1721" w:rsidRDefault="001C1721" w:rsidP="001C1721"/>
    <w:tbl>
      <w:tblPr>
        <w:tblStyle w:val="TableGrid"/>
        <w:tblW w:w="0" w:type="auto"/>
        <w:tblLook w:val="04A0" w:firstRow="1" w:lastRow="0" w:firstColumn="1" w:lastColumn="0" w:noHBand="0" w:noVBand="1"/>
      </w:tblPr>
      <w:tblGrid>
        <w:gridCol w:w="4621"/>
        <w:gridCol w:w="4621"/>
      </w:tblGrid>
      <w:tr w:rsidR="007A605F" w:rsidRPr="001C1721" w14:paraId="77F1176A" w14:textId="77777777" w:rsidTr="007A605F">
        <w:tc>
          <w:tcPr>
            <w:tcW w:w="4621" w:type="dxa"/>
          </w:tcPr>
          <w:p w14:paraId="4149D82D" w14:textId="77777777" w:rsidR="007A605F" w:rsidRPr="001C1721" w:rsidRDefault="007A605F" w:rsidP="00770E15">
            <w:pPr>
              <w:rPr>
                <w:rFonts w:ascii="Arial" w:hAnsi="Arial" w:cs="Arial"/>
                <w:b/>
                <w:sz w:val="24"/>
                <w:u w:val="single"/>
              </w:rPr>
            </w:pPr>
            <w:r w:rsidRPr="001C1721">
              <w:rPr>
                <w:rFonts w:ascii="Arial" w:hAnsi="Arial" w:cs="Arial"/>
                <w:b/>
                <w:sz w:val="24"/>
                <w:u w:val="single"/>
              </w:rPr>
              <w:t>Political</w:t>
            </w:r>
          </w:p>
          <w:p w14:paraId="48F70B9E" w14:textId="5A991FF9" w:rsidR="007A605F" w:rsidRPr="001C1721" w:rsidRDefault="007A605F" w:rsidP="00770E15">
            <w:pPr>
              <w:numPr>
                <w:ilvl w:val="0"/>
                <w:numId w:val="17"/>
              </w:numPr>
              <w:tabs>
                <w:tab w:val="left" w:pos="284"/>
              </w:tabs>
              <w:autoSpaceDE w:val="0"/>
              <w:autoSpaceDN w:val="0"/>
              <w:adjustRightInd w:val="0"/>
              <w:spacing w:after="200" w:line="276" w:lineRule="auto"/>
              <w:contextualSpacing/>
              <w:rPr>
                <w:rFonts w:ascii="Arial" w:hAnsi="Arial" w:cs="Arial"/>
                <w:bCs/>
                <w:i/>
                <w:color w:val="000000"/>
                <w:sz w:val="24"/>
              </w:rPr>
            </w:pPr>
            <w:r w:rsidRPr="001C1721">
              <w:rPr>
                <w:rFonts w:ascii="Arial" w:hAnsi="Arial" w:cs="Arial"/>
                <w:bCs/>
                <w:color w:val="000000"/>
                <w:sz w:val="24"/>
              </w:rPr>
              <w:t>First minister–</w:t>
            </w:r>
            <w:r w:rsidRPr="001C1721">
              <w:rPr>
                <w:rFonts w:ascii="Arial" w:hAnsi="Arial" w:cs="Arial"/>
                <w:bCs/>
                <w:i/>
                <w:color w:val="000000"/>
                <w:sz w:val="24"/>
              </w:rPr>
              <w:t xml:space="preserve">was 5 years as </w:t>
            </w:r>
            <w:r w:rsidRPr="001C1721">
              <w:rPr>
                <w:rFonts w:ascii="Arial" w:hAnsi="Arial" w:cs="Arial"/>
                <w:bCs/>
                <w:color w:val="000000"/>
                <w:sz w:val="24"/>
              </w:rPr>
              <w:t>cabinet secretary for health- has a strong focus on equalities and social justice</w:t>
            </w:r>
          </w:p>
          <w:p w14:paraId="48857AFF" w14:textId="220B3C09" w:rsidR="007A605F" w:rsidRPr="001C1721" w:rsidRDefault="007A605F" w:rsidP="00770E15">
            <w:pPr>
              <w:numPr>
                <w:ilvl w:val="0"/>
                <w:numId w:val="17"/>
              </w:numPr>
              <w:tabs>
                <w:tab w:val="left" w:pos="284"/>
              </w:tabs>
              <w:autoSpaceDE w:val="0"/>
              <w:autoSpaceDN w:val="0"/>
              <w:adjustRightInd w:val="0"/>
              <w:spacing w:after="200" w:line="276" w:lineRule="auto"/>
              <w:contextualSpacing/>
              <w:rPr>
                <w:rFonts w:ascii="Arial" w:hAnsi="Arial" w:cs="Arial"/>
                <w:bCs/>
                <w:color w:val="000000"/>
                <w:sz w:val="24"/>
              </w:rPr>
            </w:pPr>
            <w:r w:rsidRPr="001C1721">
              <w:rPr>
                <w:rFonts w:ascii="Arial" w:hAnsi="Arial" w:cs="Arial"/>
                <w:bCs/>
                <w:color w:val="000000"/>
                <w:sz w:val="24"/>
              </w:rPr>
              <w:t xml:space="preserve">New </w:t>
            </w:r>
            <w:r w:rsidR="00C046C6" w:rsidRPr="001C1721">
              <w:rPr>
                <w:rFonts w:ascii="Arial" w:hAnsi="Arial" w:cs="Arial"/>
                <w:bCs/>
                <w:color w:val="000000"/>
                <w:sz w:val="24"/>
              </w:rPr>
              <w:t>C</w:t>
            </w:r>
            <w:r w:rsidRPr="001C1721">
              <w:rPr>
                <w:rFonts w:ascii="Arial" w:hAnsi="Arial" w:cs="Arial"/>
                <w:bCs/>
                <w:color w:val="000000"/>
                <w:sz w:val="24"/>
              </w:rPr>
              <w:t xml:space="preserve">abinet </w:t>
            </w:r>
            <w:r w:rsidR="00C046C6" w:rsidRPr="001C1721">
              <w:rPr>
                <w:rFonts w:ascii="Arial" w:hAnsi="Arial" w:cs="Arial"/>
                <w:bCs/>
                <w:color w:val="000000"/>
                <w:sz w:val="24"/>
              </w:rPr>
              <w:t>S</w:t>
            </w:r>
            <w:r w:rsidRPr="001C1721">
              <w:rPr>
                <w:rFonts w:ascii="Arial" w:hAnsi="Arial" w:cs="Arial"/>
                <w:bCs/>
                <w:color w:val="000000"/>
                <w:sz w:val="24"/>
              </w:rPr>
              <w:t xml:space="preserve">ecretary for Health and PH, HI </w:t>
            </w:r>
            <w:r w:rsidR="00C046C6" w:rsidRPr="001C1721">
              <w:rPr>
                <w:rFonts w:ascii="Arial" w:hAnsi="Arial" w:cs="Arial"/>
                <w:bCs/>
                <w:color w:val="000000"/>
                <w:sz w:val="24"/>
              </w:rPr>
              <w:t>M</w:t>
            </w:r>
            <w:r w:rsidRPr="001C1721">
              <w:rPr>
                <w:rFonts w:ascii="Arial" w:hAnsi="Arial" w:cs="Arial"/>
                <w:bCs/>
                <w:color w:val="000000"/>
                <w:sz w:val="24"/>
              </w:rPr>
              <w:t xml:space="preserve">inisters </w:t>
            </w:r>
          </w:p>
          <w:p w14:paraId="43CC773B" w14:textId="739EE0CC" w:rsidR="007A605F" w:rsidRPr="001C1721" w:rsidRDefault="00C046C6" w:rsidP="00770E15">
            <w:pPr>
              <w:numPr>
                <w:ilvl w:val="0"/>
                <w:numId w:val="17"/>
              </w:numPr>
              <w:tabs>
                <w:tab w:val="left" w:pos="284"/>
              </w:tabs>
              <w:autoSpaceDE w:val="0"/>
              <w:autoSpaceDN w:val="0"/>
              <w:adjustRightInd w:val="0"/>
              <w:spacing w:after="200" w:line="276" w:lineRule="auto"/>
              <w:contextualSpacing/>
              <w:rPr>
                <w:rFonts w:ascii="Arial" w:hAnsi="Arial" w:cs="Arial"/>
                <w:bCs/>
                <w:i/>
                <w:color w:val="000000"/>
                <w:sz w:val="24"/>
              </w:rPr>
            </w:pPr>
            <w:r w:rsidRPr="001C1721">
              <w:rPr>
                <w:rFonts w:ascii="Arial" w:hAnsi="Arial" w:cs="Arial"/>
                <w:bCs/>
                <w:color w:val="000000"/>
                <w:sz w:val="24"/>
              </w:rPr>
              <w:t xml:space="preserve">Scottish &amp; UK Elections </w:t>
            </w:r>
          </w:p>
          <w:p w14:paraId="1606F02C" w14:textId="3122D876" w:rsidR="007A605F" w:rsidRPr="001C1721" w:rsidRDefault="007A605F" w:rsidP="00770E15">
            <w:pPr>
              <w:numPr>
                <w:ilvl w:val="0"/>
                <w:numId w:val="17"/>
              </w:numPr>
              <w:tabs>
                <w:tab w:val="left" w:pos="284"/>
              </w:tabs>
              <w:autoSpaceDE w:val="0"/>
              <w:autoSpaceDN w:val="0"/>
              <w:adjustRightInd w:val="0"/>
              <w:spacing w:after="200" w:line="276" w:lineRule="auto"/>
              <w:contextualSpacing/>
              <w:rPr>
                <w:rFonts w:ascii="Arial" w:hAnsi="Arial" w:cs="Arial"/>
                <w:bCs/>
                <w:color w:val="000000"/>
                <w:sz w:val="24"/>
              </w:rPr>
            </w:pPr>
            <w:r w:rsidRPr="001C1721">
              <w:rPr>
                <w:rFonts w:ascii="Arial" w:hAnsi="Arial" w:cs="Arial"/>
                <w:bCs/>
                <w:color w:val="000000"/>
                <w:sz w:val="24"/>
              </w:rPr>
              <w:t>Governments programme of work offers opportunities for AFHS alignment</w:t>
            </w:r>
          </w:p>
          <w:p w14:paraId="23388461" w14:textId="77777777" w:rsidR="007A605F" w:rsidRPr="001C1721" w:rsidRDefault="007A605F" w:rsidP="00770E15">
            <w:pPr>
              <w:numPr>
                <w:ilvl w:val="0"/>
                <w:numId w:val="17"/>
              </w:numPr>
              <w:tabs>
                <w:tab w:val="left" w:pos="284"/>
              </w:tabs>
              <w:autoSpaceDE w:val="0"/>
              <w:autoSpaceDN w:val="0"/>
              <w:adjustRightInd w:val="0"/>
              <w:spacing w:after="200" w:line="276" w:lineRule="auto"/>
              <w:contextualSpacing/>
              <w:rPr>
                <w:rFonts w:ascii="Arial" w:hAnsi="Arial" w:cs="Arial"/>
                <w:bCs/>
                <w:color w:val="000000"/>
                <w:sz w:val="24"/>
              </w:rPr>
            </w:pPr>
            <w:r w:rsidRPr="001C1721">
              <w:rPr>
                <w:rFonts w:ascii="Arial" w:hAnsi="Arial" w:cs="Arial"/>
                <w:bCs/>
                <w:color w:val="000000"/>
                <w:sz w:val="24"/>
              </w:rPr>
              <w:t>Likely to be a left of centre political administration in Scotland for foreseeable future</w:t>
            </w:r>
          </w:p>
          <w:p w14:paraId="5E18D382" w14:textId="20D70581" w:rsidR="007A605F" w:rsidRPr="001C1721" w:rsidRDefault="007A605F" w:rsidP="00770E15">
            <w:pPr>
              <w:numPr>
                <w:ilvl w:val="0"/>
                <w:numId w:val="17"/>
              </w:numPr>
              <w:tabs>
                <w:tab w:val="left" w:pos="284"/>
              </w:tabs>
              <w:autoSpaceDE w:val="0"/>
              <w:autoSpaceDN w:val="0"/>
              <w:adjustRightInd w:val="0"/>
              <w:spacing w:line="276" w:lineRule="auto"/>
              <w:contextualSpacing/>
              <w:rPr>
                <w:rFonts w:ascii="Arial" w:hAnsi="Arial" w:cs="Arial"/>
                <w:bCs/>
                <w:color w:val="000000"/>
                <w:sz w:val="24"/>
              </w:rPr>
            </w:pPr>
            <w:r w:rsidRPr="001C1721">
              <w:rPr>
                <w:rFonts w:ascii="Arial" w:hAnsi="Arial" w:cs="Arial"/>
                <w:bCs/>
                <w:color w:val="000000"/>
                <w:sz w:val="24"/>
              </w:rPr>
              <w:t>Public Sector landscape is likely to change</w:t>
            </w:r>
            <w:r w:rsidR="00C046C6" w:rsidRPr="001C1721">
              <w:rPr>
                <w:rFonts w:ascii="Arial" w:hAnsi="Arial" w:cs="Arial"/>
                <w:bCs/>
                <w:color w:val="000000"/>
                <w:sz w:val="24"/>
              </w:rPr>
              <w:t>/Public Sector Reform</w:t>
            </w:r>
          </w:p>
          <w:p w14:paraId="79771D08" w14:textId="0A2390E9" w:rsidR="007A605F" w:rsidRPr="001C1721" w:rsidRDefault="00C046C6" w:rsidP="00770E15">
            <w:pPr>
              <w:pStyle w:val="ListParagraph"/>
              <w:numPr>
                <w:ilvl w:val="0"/>
                <w:numId w:val="17"/>
              </w:numPr>
              <w:rPr>
                <w:rFonts w:ascii="Arial" w:hAnsi="Arial" w:cs="Arial"/>
                <w:sz w:val="24"/>
              </w:rPr>
            </w:pPr>
            <w:r w:rsidRPr="001C1721">
              <w:rPr>
                <w:rFonts w:ascii="Arial" w:hAnsi="Arial" w:cs="Arial"/>
                <w:bCs/>
                <w:color w:val="000000"/>
                <w:sz w:val="24"/>
              </w:rPr>
              <w:t>‘</w:t>
            </w:r>
            <w:r w:rsidR="007A605F" w:rsidRPr="001C1721">
              <w:rPr>
                <w:rFonts w:ascii="Arial" w:hAnsi="Arial" w:cs="Arial"/>
                <w:bCs/>
                <w:color w:val="000000"/>
                <w:sz w:val="24"/>
              </w:rPr>
              <w:t>Localism</w:t>
            </w:r>
            <w:r w:rsidRPr="001C1721">
              <w:rPr>
                <w:rFonts w:ascii="Arial" w:hAnsi="Arial" w:cs="Arial"/>
                <w:bCs/>
                <w:color w:val="000000"/>
                <w:sz w:val="24"/>
              </w:rPr>
              <w:t>’ community empowerment</w:t>
            </w:r>
            <w:r w:rsidR="007A605F" w:rsidRPr="001C1721">
              <w:rPr>
                <w:rFonts w:ascii="Arial" w:hAnsi="Arial" w:cs="Arial"/>
                <w:bCs/>
                <w:color w:val="000000"/>
                <w:sz w:val="24"/>
              </w:rPr>
              <w:t xml:space="preserve"> agenda likely to grow</w:t>
            </w:r>
          </w:p>
        </w:tc>
        <w:tc>
          <w:tcPr>
            <w:tcW w:w="4621" w:type="dxa"/>
          </w:tcPr>
          <w:p w14:paraId="69A1B0F1" w14:textId="51DD4B80" w:rsidR="007A605F" w:rsidRPr="001C1721" w:rsidRDefault="007A605F" w:rsidP="00770E15">
            <w:pPr>
              <w:rPr>
                <w:rFonts w:ascii="Arial" w:hAnsi="Arial" w:cs="Arial"/>
                <w:b/>
                <w:sz w:val="24"/>
                <w:u w:val="single"/>
              </w:rPr>
            </w:pPr>
            <w:r w:rsidRPr="001C1721">
              <w:rPr>
                <w:rFonts w:ascii="Arial" w:hAnsi="Arial" w:cs="Arial"/>
                <w:b/>
                <w:sz w:val="24"/>
                <w:u w:val="single"/>
              </w:rPr>
              <w:t>E</w:t>
            </w:r>
            <w:r w:rsidR="00C046C6" w:rsidRPr="001C1721">
              <w:rPr>
                <w:rFonts w:ascii="Arial" w:hAnsi="Arial" w:cs="Arial"/>
                <w:b/>
                <w:sz w:val="24"/>
                <w:u w:val="single"/>
              </w:rPr>
              <w:t>conomic</w:t>
            </w:r>
          </w:p>
          <w:p w14:paraId="7B0E0343" w14:textId="77777777" w:rsidR="007A605F" w:rsidRPr="001C1721" w:rsidRDefault="007A605F" w:rsidP="00770E15">
            <w:pPr>
              <w:numPr>
                <w:ilvl w:val="0"/>
                <w:numId w:val="18"/>
              </w:numPr>
              <w:tabs>
                <w:tab w:val="left" w:pos="284"/>
              </w:tabs>
              <w:autoSpaceDE w:val="0"/>
              <w:autoSpaceDN w:val="0"/>
              <w:adjustRightInd w:val="0"/>
              <w:spacing w:after="200" w:line="276" w:lineRule="auto"/>
              <w:contextualSpacing/>
              <w:rPr>
                <w:rFonts w:ascii="Arial" w:hAnsi="Arial" w:cs="Arial"/>
                <w:b/>
                <w:bCs/>
                <w:color w:val="000000"/>
                <w:sz w:val="24"/>
                <w:u w:val="single"/>
              </w:rPr>
            </w:pPr>
            <w:r w:rsidRPr="001C1721">
              <w:rPr>
                <w:rFonts w:ascii="Arial" w:hAnsi="Arial" w:cs="Arial"/>
                <w:bCs/>
                <w:color w:val="000000"/>
                <w:sz w:val="24"/>
              </w:rPr>
              <w:t>Scottish Government – financial settlement/Barnett formula</w:t>
            </w:r>
          </w:p>
          <w:p w14:paraId="63A008E4" w14:textId="77777777" w:rsidR="007A605F" w:rsidRPr="001C1721" w:rsidRDefault="007A605F" w:rsidP="00770E15">
            <w:pPr>
              <w:numPr>
                <w:ilvl w:val="0"/>
                <w:numId w:val="18"/>
              </w:numPr>
              <w:tabs>
                <w:tab w:val="left" w:pos="284"/>
              </w:tabs>
              <w:autoSpaceDE w:val="0"/>
              <w:autoSpaceDN w:val="0"/>
              <w:adjustRightInd w:val="0"/>
              <w:spacing w:after="200" w:line="276" w:lineRule="auto"/>
              <w:contextualSpacing/>
              <w:rPr>
                <w:rFonts w:ascii="Arial" w:hAnsi="Arial" w:cs="Arial"/>
                <w:b/>
                <w:bCs/>
                <w:i/>
                <w:color w:val="000000"/>
                <w:sz w:val="24"/>
                <w:u w:val="single"/>
              </w:rPr>
            </w:pPr>
            <w:r w:rsidRPr="001C1721">
              <w:rPr>
                <w:rFonts w:ascii="Arial" w:hAnsi="Arial" w:cs="Arial"/>
                <w:bCs/>
                <w:color w:val="000000"/>
                <w:sz w:val="24"/>
              </w:rPr>
              <w:t xml:space="preserve">Weak- economic situation- austerity likely to continue </w:t>
            </w:r>
          </w:p>
          <w:p w14:paraId="0D81EDDF" w14:textId="77777777" w:rsidR="007A605F" w:rsidRPr="001C1721" w:rsidRDefault="007A605F" w:rsidP="00770E15">
            <w:pPr>
              <w:numPr>
                <w:ilvl w:val="0"/>
                <w:numId w:val="18"/>
              </w:numPr>
              <w:tabs>
                <w:tab w:val="left" w:pos="284"/>
              </w:tabs>
              <w:autoSpaceDE w:val="0"/>
              <w:autoSpaceDN w:val="0"/>
              <w:adjustRightInd w:val="0"/>
              <w:spacing w:after="200" w:line="276" w:lineRule="auto"/>
              <w:contextualSpacing/>
              <w:rPr>
                <w:rFonts w:ascii="Arial" w:hAnsi="Arial" w:cs="Arial"/>
                <w:b/>
                <w:bCs/>
                <w:i/>
                <w:color w:val="000000"/>
                <w:sz w:val="24"/>
                <w:u w:val="single"/>
              </w:rPr>
            </w:pPr>
            <w:r w:rsidRPr="001C1721">
              <w:rPr>
                <w:rFonts w:ascii="Arial" w:hAnsi="Arial" w:cs="Arial"/>
                <w:bCs/>
                <w:color w:val="000000"/>
                <w:sz w:val="24"/>
              </w:rPr>
              <w:t xml:space="preserve">Employment – </w:t>
            </w:r>
            <w:r w:rsidRPr="001C1721">
              <w:rPr>
                <w:rFonts w:ascii="Arial" w:hAnsi="Arial" w:cs="Arial"/>
                <w:bCs/>
                <w:i/>
                <w:color w:val="000000"/>
                <w:sz w:val="24"/>
              </w:rPr>
              <w:t>“in work” poverty</w:t>
            </w:r>
          </w:p>
          <w:p w14:paraId="4C8F2BB9" w14:textId="6D1D39D1" w:rsidR="007A605F" w:rsidRPr="001C1721" w:rsidRDefault="00C046C6" w:rsidP="00770E15">
            <w:pPr>
              <w:numPr>
                <w:ilvl w:val="0"/>
                <w:numId w:val="18"/>
              </w:numPr>
              <w:tabs>
                <w:tab w:val="left" w:pos="284"/>
              </w:tabs>
              <w:autoSpaceDE w:val="0"/>
              <w:autoSpaceDN w:val="0"/>
              <w:adjustRightInd w:val="0"/>
              <w:spacing w:after="200" w:line="276" w:lineRule="auto"/>
              <w:contextualSpacing/>
              <w:rPr>
                <w:rFonts w:ascii="Arial" w:hAnsi="Arial" w:cs="Arial"/>
                <w:b/>
                <w:bCs/>
                <w:i/>
                <w:color w:val="000000"/>
                <w:sz w:val="24"/>
                <w:u w:val="single"/>
              </w:rPr>
            </w:pPr>
            <w:r w:rsidRPr="001C1721">
              <w:rPr>
                <w:rFonts w:ascii="Arial" w:hAnsi="Arial" w:cs="Arial"/>
                <w:bCs/>
                <w:color w:val="000000"/>
                <w:sz w:val="24"/>
              </w:rPr>
              <w:t>R</w:t>
            </w:r>
            <w:r w:rsidR="007A605F" w:rsidRPr="001C1721">
              <w:rPr>
                <w:rFonts w:ascii="Arial" w:hAnsi="Arial" w:cs="Arial"/>
                <w:bCs/>
                <w:color w:val="000000"/>
                <w:sz w:val="24"/>
              </w:rPr>
              <w:t>educing resource</w:t>
            </w:r>
            <w:r w:rsidRPr="001C1721">
              <w:rPr>
                <w:rFonts w:ascii="Arial" w:hAnsi="Arial" w:cs="Arial"/>
                <w:bCs/>
                <w:color w:val="000000"/>
                <w:sz w:val="24"/>
              </w:rPr>
              <w:t xml:space="preserve"> for HS and Public Sector</w:t>
            </w:r>
          </w:p>
          <w:p w14:paraId="2B8D3C63" w14:textId="77777777" w:rsidR="007A605F" w:rsidRPr="001C1721" w:rsidRDefault="007A605F" w:rsidP="00770E15">
            <w:pPr>
              <w:numPr>
                <w:ilvl w:val="0"/>
                <w:numId w:val="18"/>
              </w:numPr>
              <w:tabs>
                <w:tab w:val="left" w:pos="284"/>
              </w:tabs>
              <w:autoSpaceDE w:val="0"/>
              <w:autoSpaceDN w:val="0"/>
              <w:adjustRightInd w:val="0"/>
              <w:spacing w:after="200" w:line="276" w:lineRule="auto"/>
              <w:contextualSpacing/>
              <w:rPr>
                <w:rFonts w:ascii="Arial" w:hAnsi="Arial" w:cs="Arial"/>
                <w:b/>
                <w:bCs/>
                <w:color w:val="000000"/>
                <w:sz w:val="24"/>
                <w:u w:val="single"/>
              </w:rPr>
            </w:pPr>
            <w:r w:rsidRPr="001C1721">
              <w:rPr>
                <w:rFonts w:ascii="Arial" w:hAnsi="Arial" w:cs="Arial"/>
                <w:bCs/>
                <w:color w:val="000000"/>
                <w:sz w:val="24"/>
              </w:rPr>
              <w:t>UK welfare reforms and impact on health</w:t>
            </w:r>
          </w:p>
          <w:p w14:paraId="4A8CC935" w14:textId="31A6452B" w:rsidR="007A605F" w:rsidRPr="001C1721" w:rsidRDefault="007A605F" w:rsidP="00770E15">
            <w:pPr>
              <w:numPr>
                <w:ilvl w:val="0"/>
                <w:numId w:val="18"/>
              </w:numPr>
              <w:tabs>
                <w:tab w:val="left" w:pos="284"/>
              </w:tabs>
              <w:autoSpaceDE w:val="0"/>
              <w:autoSpaceDN w:val="0"/>
              <w:adjustRightInd w:val="0"/>
              <w:spacing w:after="200" w:line="276" w:lineRule="auto"/>
              <w:contextualSpacing/>
              <w:rPr>
                <w:rFonts w:ascii="Arial" w:hAnsi="Arial" w:cs="Arial"/>
                <w:b/>
                <w:bCs/>
                <w:color w:val="000000"/>
                <w:sz w:val="24"/>
                <w:u w:val="single"/>
              </w:rPr>
            </w:pPr>
            <w:r w:rsidRPr="001C1721">
              <w:rPr>
                <w:rFonts w:ascii="Arial" w:hAnsi="Arial" w:cs="Arial"/>
                <w:bCs/>
                <w:color w:val="000000"/>
                <w:sz w:val="24"/>
              </w:rPr>
              <w:t>Further fiscal</w:t>
            </w:r>
            <w:r w:rsidR="00C046C6" w:rsidRPr="001C1721">
              <w:rPr>
                <w:rFonts w:ascii="Arial" w:hAnsi="Arial" w:cs="Arial"/>
                <w:bCs/>
                <w:color w:val="000000"/>
                <w:sz w:val="24"/>
              </w:rPr>
              <w:t>/welfare</w:t>
            </w:r>
            <w:r w:rsidRPr="001C1721">
              <w:rPr>
                <w:rFonts w:ascii="Arial" w:hAnsi="Arial" w:cs="Arial"/>
                <w:bCs/>
                <w:color w:val="000000"/>
                <w:sz w:val="24"/>
              </w:rPr>
              <w:t xml:space="preserve"> devolution following the Smith Commission</w:t>
            </w:r>
          </w:p>
          <w:p w14:paraId="160FD1D2" w14:textId="77777777" w:rsidR="007A605F" w:rsidRPr="001C1721" w:rsidRDefault="007A605F" w:rsidP="00770E15">
            <w:pPr>
              <w:rPr>
                <w:rFonts w:ascii="Arial" w:hAnsi="Arial" w:cs="Arial"/>
                <w:sz w:val="24"/>
              </w:rPr>
            </w:pPr>
          </w:p>
        </w:tc>
      </w:tr>
      <w:tr w:rsidR="007A605F" w:rsidRPr="001C1721" w14:paraId="7CFE37EB" w14:textId="77777777" w:rsidTr="007A605F">
        <w:tc>
          <w:tcPr>
            <w:tcW w:w="4621" w:type="dxa"/>
          </w:tcPr>
          <w:p w14:paraId="771C2B33" w14:textId="77777777" w:rsidR="007A605F" w:rsidRPr="001C1721" w:rsidRDefault="007A605F" w:rsidP="00770E15">
            <w:pPr>
              <w:rPr>
                <w:rFonts w:ascii="Arial" w:hAnsi="Arial" w:cs="Arial"/>
                <w:b/>
                <w:sz w:val="24"/>
                <w:u w:val="single"/>
              </w:rPr>
            </w:pPr>
            <w:r w:rsidRPr="001C1721">
              <w:rPr>
                <w:rFonts w:ascii="Arial" w:hAnsi="Arial" w:cs="Arial"/>
                <w:b/>
                <w:sz w:val="24"/>
                <w:u w:val="single"/>
              </w:rPr>
              <w:t>Social</w:t>
            </w:r>
          </w:p>
          <w:p w14:paraId="0EB240BC" w14:textId="77777777" w:rsidR="007A605F" w:rsidRPr="001C1721" w:rsidRDefault="007A605F" w:rsidP="00770E15">
            <w:pPr>
              <w:numPr>
                <w:ilvl w:val="0"/>
                <w:numId w:val="20"/>
              </w:numPr>
              <w:tabs>
                <w:tab w:val="left" w:pos="284"/>
              </w:tabs>
              <w:autoSpaceDE w:val="0"/>
              <w:autoSpaceDN w:val="0"/>
              <w:adjustRightInd w:val="0"/>
              <w:spacing w:after="200" w:line="276" w:lineRule="auto"/>
              <w:contextualSpacing/>
              <w:rPr>
                <w:rFonts w:ascii="Arial" w:hAnsi="Arial" w:cs="Arial"/>
                <w:bCs/>
                <w:color w:val="000000"/>
                <w:sz w:val="24"/>
              </w:rPr>
            </w:pPr>
            <w:r w:rsidRPr="001C1721">
              <w:rPr>
                <w:rFonts w:ascii="Arial" w:hAnsi="Arial" w:cs="Arial"/>
                <w:bCs/>
                <w:color w:val="000000"/>
                <w:sz w:val="24"/>
              </w:rPr>
              <w:t>Economic migrants needed</w:t>
            </w:r>
          </w:p>
          <w:p w14:paraId="676A33DA" w14:textId="3738826C" w:rsidR="007A605F" w:rsidRPr="001C1721" w:rsidRDefault="007A605F" w:rsidP="00770E15">
            <w:pPr>
              <w:numPr>
                <w:ilvl w:val="0"/>
                <w:numId w:val="20"/>
              </w:numPr>
              <w:tabs>
                <w:tab w:val="left" w:pos="284"/>
              </w:tabs>
              <w:autoSpaceDE w:val="0"/>
              <w:autoSpaceDN w:val="0"/>
              <w:adjustRightInd w:val="0"/>
              <w:spacing w:after="200" w:line="276" w:lineRule="auto"/>
              <w:contextualSpacing/>
              <w:rPr>
                <w:rFonts w:ascii="Arial" w:hAnsi="Arial" w:cs="Arial"/>
                <w:bCs/>
                <w:color w:val="000000"/>
                <w:sz w:val="24"/>
              </w:rPr>
            </w:pPr>
            <w:r w:rsidRPr="001C1721">
              <w:rPr>
                <w:rFonts w:ascii="Arial" w:hAnsi="Arial" w:cs="Arial"/>
                <w:bCs/>
                <w:color w:val="000000"/>
                <w:sz w:val="24"/>
              </w:rPr>
              <w:t>Population trends -</w:t>
            </w:r>
            <w:r w:rsidR="00C046C6" w:rsidRPr="001C1721">
              <w:rPr>
                <w:rFonts w:ascii="Arial" w:hAnsi="Arial" w:cs="Arial"/>
                <w:bCs/>
                <w:color w:val="000000"/>
                <w:sz w:val="24"/>
              </w:rPr>
              <w:t>a</w:t>
            </w:r>
            <w:r w:rsidRPr="001C1721">
              <w:rPr>
                <w:rFonts w:ascii="Arial" w:hAnsi="Arial" w:cs="Arial"/>
                <w:bCs/>
                <w:color w:val="000000"/>
                <w:sz w:val="24"/>
              </w:rPr>
              <w:t>geing population/multiple and complex needs</w:t>
            </w:r>
          </w:p>
          <w:p w14:paraId="70541DF1" w14:textId="77777777" w:rsidR="007A605F" w:rsidRPr="001C1721" w:rsidRDefault="007A605F" w:rsidP="00770E15">
            <w:pPr>
              <w:numPr>
                <w:ilvl w:val="0"/>
                <w:numId w:val="20"/>
              </w:numPr>
              <w:tabs>
                <w:tab w:val="left" w:pos="284"/>
              </w:tabs>
              <w:autoSpaceDE w:val="0"/>
              <w:autoSpaceDN w:val="0"/>
              <w:adjustRightInd w:val="0"/>
              <w:spacing w:after="200" w:line="276" w:lineRule="auto"/>
              <w:contextualSpacing/>
              <w:rPr>
                <w:rFonts w:ascii="Arial" w:hAnsi="Arial" w:cs="Arial"/>
                <w:bCs/>
                <w:color w:val="000000"/>
                <w:sz w:val="24"/>
              </w:rPr>
            </w:pPr>
            <w:r w:rsidRPr="001C1721">
              <w:rPr>
                <w:rFonts w:ascii="Arial" w:hAnsi="Arial" w:cs="Arial"/>
                <w:bCs/>
                <w:color w:val="000000"/>
                <w:sz w:val="24"/>
              </w:rPr>
              <w:t>Health and social care challenges</w:t>
            </w:r>
          </w:p>
          <w:p w14:paraId="660D8808" w14:textId="0DF02808" w:rsidR="007A605F" w:rsidRPr="001C1721" w:rsidRDefault="007A605F" w:rsidP="00770E15">
            <w:pPr>
              <w:numPr>
                <w:ilvl w:val="0"/>
                <w:numId w:val="20"/>
              </w:numPr>
              <w:tabs>
                <w:tab w:val="left" w:pos="284"/>
              </w:tabs>
              <w:autoSpaceDE w:val="0"/>
              <w:autoSpaceDN w:val="0"/>
              <w:adjustRightInd w:val="0"/>
              <w:spacing w:after="200" w:line="276" w:lineRule="auto"/>
              <w:contextualSpacing/>
              <w:rPr>
                <w:rFonts w:ascii="Arial" w:hAnsi="Arial" w:cs="Arial"/>
                <w:bCs/>
                <w:color w:val="000000"/>
                <w:sz w:val="24"/>
              </w:rPr>
            </w:pPr>
            <w:r w:rsidRPr="001C1721">
              <w:rPr>
                <w:rFonts w:ascii="Arial" w:hAnsi="Arial" w:cs="Arial"/>
                <w:bCs/>
                <w:color w:val="000000"/>
                <w:sz w:val="24"/>
              </w:rPr>
              <w:t>Homelessness</w:t>
            </w:r>
            <w:r w:rsidR="00C046C6" w:rsidRPr="001C1721">
              <w:rPr>
                <w:rFonts w:ascii="Arial" w:hAnsi="Arial" w:cs="Arial"/>
                <w:bCs/>
                <w:color w:val="000000"/>
                <w:sz w:val="24"/>
              </w:rPr>
              <w:t xml:space="preserve">/housing </w:t>
            </w:r>
          </w:p>
          <w:p w14:paraId="302880E3" w14:textId="77777777" w:rsidR="007A605F" w:rsidRPr="001C1721" w:rsidRDefault="007A605F" w:rsidP="00770E15">
            <w:pPr>
              <w:numPr>
                <w:ilvl w:val="0"/>
                <w:numId w:val="20"/>
              </w:numPr>
              <w:tabs>
                <w:tab w:val="left" w:pos="284"/>
              </w:tabs>
              <w:autoSpaceDE w:val="0"/>
              <w:autoSpaceDN w:val="0"/>
              <w:adjustRightInd w:val="0"/>
              <w:spacing w:after="200" w:line="276" w:lineRule="auto"/>
              <w:contextualSpacing/>
              <w:rPr>
                <w:rFonts w:ascii="Arial" w:hAnsi="Arial" w:cs="Arial"/>
                <w:b/>
                <w:bCs/>
                <w:color w:val="000000"/>
                <w:sz w:val="24"/>
              </w:rPr>
            </w:pPr>
            <w:r w:rsidRPr="001C1721">
              <w:rPr>
                <w:rFonts w:ascii="Arial" w:hAnsi="Arial" w:cs="Arial"/>
                <w:bCs/>
                <w:color w:val="000000"/>
                <w:sz w:val="24"/>
              </w:rPr>
              <w:t>Increase of civic interest in politics</w:t>
            </w:r>
          </w:p>
          <w:p w14:paraId="1CE5401C" w14:textId="77777777" w:rsidR="007A605F" w:rsidRPr="001C1721" w:rsidRDefault="007A605F" w:rsidP="00770E15">
            <w:pPr>
              <w:numPr>
                <w:ilvl w:val="0"/>
                <w:numId w:val="20"/>
              </w:numPr>
              <w:tabs>
                <w:tab w:val="left" w:pos="284"/>
              </w:tabs>
              <w:autoSpaceDE w:val="0"/>
              <w:autoSpaceDN w:val="0"/>
              <w:adjustRightInd w:val="0"/>
              <w:spacing w:after="200" w:line="276" w:lineRule="auto"/>
              <w:contextualSpacing/>
              <w:rPr>
                <w:rFonts w:ascii="Arial" w:hAnsi="Arial" w:cs="Arial"/>
                <w:b/>
                <w:bCs/>
                <w:color w:val="000000"/>
                <w:sz w:val="24"/>
              </w:rPr>
            </w:pPr>
            <w:r w:rsidRPr="001C1721">
              <w:rPr>
                <w:rFonts w:ascii="Arial" w:hAnsi="Arial" w:cs="Arial"/>
                <w:bCs/>
                <w:color w:val="000000"/>
                <w:sz w:val="24"/>
              </w:rPr>
              <w:t>Decreasing social cohesion</w:t>
            </w:r>
          </w:p>
        </w:tc>
        <w:tc>
          <w:tcPr>
            <w:tcW w:w="4621" w:type="dxa"/>
          </w:tcPr>
          <w:p w14:paraId="21D93C21" w14:textId="77777777" w:rsidR="007A605F" w:rsidRPr="001C1721" w:rsidRDefault="007A605F" w:rsidP="00770E15">
            <w:pPr>
              <w:rPr>
                <w:rFonts w:ascii="Arial" w:hAnsi="Arial" w:cs="Arial"/>
                <w:b/>
                <w:sz w:val="24"/>
                <w:u w:val="single"/>
              </w:rPr>
            </w:pPr>
            <w:r w:rsidRPr="001C1721">
              <w:rPr>
                <w:rFonts w:ascii="Arial" w:hAnsi="Arial" w:cs="Arial"/>
                <w:b/>
                <w:sz w:val="24"/>
                <w:u w:val="single"/>
              </w:rPr>
              <w:t>Technological</w:t>
            </w:r>
          </w:p>
          <w:p w14:paraId="25E47C2E" w14:textId="77777777" w:rsidR="007A605F" w:rsidRPr="001C1721" w:rsidRDefault="007A605F" w:rsidP="00770E15">
            <w:pPr>
              <w:numPr>
                <w:ilvl w:val="0"/>
                <w:numId w:val="21"/>
              </w:numPr>
              <w:tabs>
                <w:tab w:val="left" w:pos="284"/>
              </w:tabs>
              <w:autoSpaceDE w:val="0"/>
              <w:autoSpaceDN w:val="0"/>
              <w:adjustRightInd w:val="0"/>
              <w:spacing w:after="200" w:line="276" w:lineRule="auto"/>
              <w:contextualSpacing/>
              <w:rPr>
                <w:rFonts w:ascii="Arial" w:hAnsi="Arial" w:cs="Arial"/>
                <w:b/>
                <w:bCs/>
                <w:i/>
                <w:color w:val="000000"/>
                <w:sz w:val="24"/>
                <w:u w:val="single"/>
              </w:rPr>
            </w:pPr>
            <w:r w:rsidRPr="001C1721">
              <w:rPr>
                <w:rFonts w:ascii="Arial" w:hAnsi="Arial" w:cs="Arial"/>
                <w:bCs/>
                <w:color w:val="000000"/>
                <w:sz w:val="24"/>
              </w:rPr>
              <w:t>Social media – multiple channels/ digital era- possible widening of inequality- unless carefully managed?</w:t>
            </w:r>
          </w:p>
          <w:p w14:paraId="497CC169" w14:textId="03CBA893" w:rsidR="007A605F" w:rsidRPr="001C1721" w:rsidRDefault="007A605F" w:rsidP="00770E15">
            <w:pPr>
              <w:numPr>
                <w:ilvl w:val="0"/>
                <w:numId w:val="21"/>
              </w:numPr>
              <w:tabs>
                <w:tab w:val="left" w:pos="284"/>
              </w:tabs>
              <w:autoSpaceDE w:val="0"/>
              <w:autoSpaceDN w:val="0"/>
              <w:adjustRightInd w:val="0"/>
              <w:spacing w:line="276" w:lineRule="auto"/>
              <w:contextualSpacing/>
              <w:rPr>
                <w:rFonts w:ascii="Arial" w:hAnsi="Arial" w:cs="Arial"/>
                <w:b/>
                <w:bCs/>
                <w:color w:val="000000"/>
                <w:sz w:val="24"/>
                <w:u w:val="single"/>
              </w:rPr>
            </w:pPr>
            <w:r w:rsidRPr="001C1721">
              <w:rPr>
                <w:rFonts w:ascii="Arial" w:hAnsi="Arial" w:cs="Arial"/>
                <w:bCs/>
                <w:color w:val="000000"/>
                <w:sz w:val="24"/>
              </w:rPr>
              <w:t xml:space="preserve">National </w:t>
            </w:r>
            <w:r w:rsidR="001C1721" w:rsidRPr="001C1721">
              <w:rPr>
                <w:rFonts w:ascii="Arial" w:hAnsi="Arial" w:cs="Arial"/>
                <w:bCs/>
                <w:color w:val="000000"/>
                <w:sz w:val="24"/>
              </w:rPr>
              <w:t>Tele health</w:t>
            </w:r>
            <w:r w:rsidRPr="001C1721">
              <w:rPr>
                <w:rFonts w:ascii="Arial" w:hAnsi="Arial" w:cs="Arial"/>
                <w:bCs/>
                <w:color w:val="000000"/>
                <w:sz w:val="24"/>
              </w:rPr>
              <w:t xml:space="preserve"> Strategy</w:t>
            </w:r>
          </w:p>
          <w:p w14:paraId="5214A4AC" w14:textId="77777777" w:rsidR="007A605F" w:rsidRPr="001C1721" w:rsidRDefault="007A605F" w:rsidP="00770E15">
            <w:pPr>
              <w:pStyle w:val="ListParagraph"/>
              <w:numPr>
                <w:ilvl w:val="0"/>
                <w:numId w:val="21"/>
              </w:numPr>
              <w:rPr>
                <w:rFonts w:ascii="Arial" w:hAnsi="Arial" w:cs="Arial"/>
                <w:sz w:val="24"/>
              </w:rPr>
            </w:pPr>
            <w:r w:rsidRPr="001C1721">
              <w:rPr>
                <w:rFonts w:ascii="Arial" w:hAnsi="Arial" w:cs="Arial"/>
                <w:bCs/>
                <w:color w:val="000000"/>
                <w:sz w:val="24"/>
              </w:rPr>
              <w:t>CRM</w:t>
            </w:r>
          </w:p>
        </w:tc>
      </w:tr>
    </w:tbl>
    <w:p w14:paraId="00544582" w14:textId="35C15427" w:rsidR="001C1721" w:rsidRDefault="001C1721" w:rsidP="007A605F"/>
    <w:p w14:paraId="54C62632" w14:textId="77777777" w:rsidR="001C1721" w:rsidRDefault="001C1721">
      <w:r>
        <w:br w:type="page"/>
      </w:r>
    </w:p>
    <w:p w14:paraId="49EA1F58" w14:textId="77777777" w:rsidR="00A16A19" w:rsidRDefault="00A16A19" w:rsidP="007A605F"/>
    <w:p w14:paraId="3BFB3547" w14:textId="77777777" w:rsidR="008D4203" w:rsidRPr="00A16A19" w:rsidRDefault="008D4203" w:rsidP="00A16A19">
      <w:pPr>
        <w:pStyle w:val="Heading2"/>
        <w:numPr>
          <w:ilvl w:val="1"/>
          <w:numId w:val="1"/>
        </w:numPr>
        <w:tabs>
          <w:tab w:val="left" w:pos="993"/>
        </w:tabs>
        <w:spacing w:before="0"/>
        <w:ind w:left="993" w:hanging="567"/>
        <w:rPr>
          <w:rFonts w:ascii="Arial" w:hAnsi="Arial" w:cs="Arial"/>
          <w:color w:val="auto"/>
        </w:rPr>
      </w:pPr>
      <w:bookmarkStart w:id="13" w:name="_Toc414448767"/>
      <w:r w:rsidRPr="00A16A19">
        <w:rPr>
          <w:rFonts w:ascii="Arial" w:hAnsi="Arial" w:cs="Arial"/>
          <w:color w:val="auto"/>
        </w:rPr>
        <w:t>Stakeholder Analysis</w:t>
      </w:r>
      <w:bookmarkEnd w:id="13"/>
    </w:p>
    <w:p w14:paraId="2F37C40F" w14:textId="77777777" w:rsidR="008D4203" w:rsidRPr="008D4203" w:rsidRDefault="008D4203" w:rsidP="008D4203">
      <w:pPr>
        <w:spacing w:after="0" w:line="240" w:lineRule="auto"/>
      </w:pPr>
    </w:p>
    <w:p w14:paraId="09693790" w14:textId="77777777" w:rsidR="008D4203" w:rsidRDefault="008D4203" w:rsidP="00A16A19">
      <w:pPr>
        <w:pStyle w:val="ListParagraph"/>
        <w:tabs>
          <w:tab w:val="left" w:pos="993"/>
        </w:tabs>
        <w:autoSpaceDE w:val="0"/>
        <w:autoSpaceDN w:val="0"/>
        <w:adjustRightInd w:val="0"/>
        <w:spacing w:after="0" w:line="240" w:lineRule="auto"/>
        <w:ind w:left="993" w:hanging="993"/>
        <w:jc w:val="both"/>
        <w:rPr>
          <w:rFonts w:ascii="Arial" w:hAnsi="Arial" w:cs="Arial"/>
          <w:bCs/>
          <w:color w:val="000000"/>
          <w:sz w:val="24"/>
          <w:szCs w:val="24"/>
        </w:rPr>
      </w:pPr>
      <w:r>
        <w:rPr>
          <w:rFonts w:ascii="Arial" w:hAnsi="Arial" w:cs="Arial"/>
          <w:bCs/>
          <w:color w:val="000000"/>
          <w:sz w:val="24"/>
          <w:szCs w:val="24"/>
        </w:rPr>
        <w:tab/>
        <w:t>The grid below has been used to identify those stakeholders vital to our success.</w:t>
      </w:r>
    </w:p>
    <w:p w14:paraId="24854710" w14:textId="77777777" w:rsidR="008D4203" w:rsidRDefault="008D4203" w:rsidP="008D4203">
      <w:pPr>
        <w:pStyle w:val="ListParagraph"/>
        <w:tabs>
          <w:tab w:val="left" w:pos="1134"/>
        </w:tabs>
        <w:autoSpaceDE w:val="0"/>
        <w:autoSpaceDN w:val="0"/>
        <w:adjustRightInd w:val="0"/>
        <w:spacing w:after="0" w:line="240" w:lineRule="auto"/>
        <w:ind w:left="1134" w:hanging="1134"/>
        <w:jc w:val="both"/>
        <w:rPr>
          <w:rFonts w:ascii="Arial" w:hAnsi="Arial" w:cs="Arial"/>
          <w:bCs/>
          <w:color w:val="000000"/>
          <w:sz w:val="24"/>
          <w:szCs w:val="24"/>
        </w:rPr>
      </w:pPr>
    </w:p>
    <w:p w14:paraId="2803E9AF" w14:textId="77777777" w:rsidR="008D4203" w:rsidRDefault="008D4203" w:rsidP="008D4203">
      <w:pPr>
        <w:pStyle w:val="ListParagraph"/>
        <w:tabs>
          <w:tab w:val="left" w:pos="1134"/>
        </w:tabs>
        <w:autoSpaceDE w:val="0"/>
        <w:autoSpaceDN w:val="0"/>
        <w:adjustRightInd w:val="0"/>
        <w:spacing w:after="0" w:line="240" w:lineRule="auto"/>
        <w:ind w:left="1134" w:hanging="1134"/>
        <w:jc w:val="both"/>
        <w:rPr>
          <w:rFonts w:ascii="Arial" w:hAnsi="Arial" w:cs="Arial"/>
          <w:bCs/>
          <w:color w:val="000000"/>
          <w:sz w:val="24"/>
          <w:szCs w:val="24"/>
        </w:rPr>
      </w:pPr>
      <w:r>
        <w:rPr>
          <w:rFonts w:ascii="Arial" w:hAnsi="Arial" w:cs="Arial"/>
          <w:bCs/>
          <w:noProof/>
          <w:color w:val="000000"/>
          <w:sz w:val="24"/>
          <w:szCs w:val="24"/>
          <w:lang w:eastAsia="en-GB"/>
        </w:rPr>
        <w:drawing>
          <wp:inline distT="0" distB="0" distL="0" distR="0" wp14:anchorId="723349D3" wp14:editId="34A4097B">
            <wp:extent cx="5731510" cy="1785629"/>
            <wp:effectExtent l="0" t="0" r="254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vice Independent Bitmap).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785629"/>
                    </a:xfrm>
                    <a:prstGeom prst="rect">
                      <a:avLst/>
                    </a:prstGeom>
                  </pic:spPr>
                </pic:pic>
              </a:graphicData>
            </a:graphic>
          </wp:inline>
        </w:drawing>
      </w:r>
    </w:p>
    <w:p w14:paraId="29C89239" w14:textId="2DB94E62" w:rsidR="00C046C6" w:rsidRDefault="00752482" w:rsidP="008D4203">
      <w:pPr>
        <w:tabs>
          <w:tab w:val="left" w:pos="284"/>
        </w:tabs>
        <w:autoSpaceDE w:val="0"/>
        <w:autoSpaceDN w:val="0"/>
        <w:adjustRightInd w:val="0"/>
        <w:spacing w:after="0" w:line="240" w:lineRule="auto"/>
        <w:contextualSpacing/>
        <w:jc w:val="both"/>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p>
    <w:p w14:paraId="6971351A" w14:textId="0A56CA8E" w:rsidR="008D4203" w:rsidRPr="008D7C6B" w:rsidRDefault="00351958" w:rsidP="008D4203">
      <w:pPr>
        <w:tabs>
          <w:tab w:val="left" w:pos="284"/>
        </w:tabs>
        <w:autoSpaceDE w:val="0"/>
        <w:autoSpaceDN w:val="0"/>
        <w:adjustRightInd w:val="0"/>
        <w:spacing w:after="0" w:line="240" w:lineRule="auto"/>
        <w:contextualSpacing/>
        <w:jc w:val="both"/>
        <w:rPr>
          <w:rFonts w:ascii="Arial" w:hAnsi="Arial" w:cs="Arial"/>
          <w:b/>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sidR="008D4203" w:rsidRPr="008D4203">
        <w:rPr>
          <w:rFonts w:ascii="Arial" w:hAnsi="Arial" w:cs="Arial"/>
          <w:bCs/>
          <w:color w:val="000000"/>
          <w:sz w:val="24"/>
          <w:szCs w:val="24"/>
        </w:rPr>
        <w:t>The following groups have been identified as vital to our success</w:t>
      </w:r>
      <w:r w:rsidR="008D7C6B">
        <w:rPr>
          <w:rFonts w:ascii="Arial" w:hAnsi="Arial" w:cs="Arial"/>
          <w:bCs/>
          <w:color w:val="000000"/>
          <w:sz w:val="24"/>
          <w:szCs w:val="24"/>
        </w:rPr>
        <w:t>:</w:t>
      </w:r>
    </w:p>
    <w:p w14:paraId="370F0FA5" w14:textId="77777777" w:rsidR="008D4203" w:rsidRPr="001C1721" w:rsidRDefault="008D4203" w:rsidP="00D815AA">
      <w:pPr>
        <w:numPr>
          <w:ilvl w:val="0"/>
          <w:numId w:val="22"/>
        </w:numPr>
        <w:tabs>
          <w:tab w:val="left" w:pos="1276"/>
        </w:tabs>
        <w:spacing w:after="0" w:line="240" w:lineRule="auto"/>
        <w:ind w:left="1276" w:hanging="283"/>
        <w:jc w:val="both"/>
        <w:rPr>
          <w:rFonts w:ascii="Arial" w:hAnsi="Arial" w:cs="Arial"/>
          <w:sz w:val="24"/>
        </w:rPr>
      </w:pPr>
      <w:r w:rsidRPr="001C1721">
        <w:rPr>
          <w:rFonts w:ascii="Arial" w:hAnsi="Arial" w:cs="Arial"/>
          <w:b/>
          <w:sz w:val="24"/>
        </w:rPr>
        <w:t>Parliamentary Committees and MSPs</w:t>
      </w:r>
      <w:r w:rsidRPr="001C1721">
        <w:rPr>
          <w:rFonts w:ascii="Arial" w:hAnsi="Arial" w:cs="Arial"/>
          <w:sz w:val="24"/>
        </w:rPr>
        <w:t xml:space="preserve"> - In 2015/6 we plan to engage with the relevant Subject Committees, most notably the Health and Sport Committee, the Education and Culture Committee, the Infrastructure and Capital Investment Committee, the Justice Committee and the Local Government and Regeneration Committee</w:t>
      </w:r>
    </w:p>
    <w:p w14:paraId="57D807AE" w14:textId="77777777" w:rsidR="008D4203" w:rsidRPr="001C1721" w:rsidRDefault="008D4203" w:rsidP="008D7C6B">
      <w:pPr>
        <w:tabs>
          <w:tab w:val="left" w:pos="1276"/>
        </w:tabs>
        <w:spacing w:after="0" w:line="240" w:lineRule="auto"/>
        <w:ind w:left="1276" w:hanging="283"/>
        <w:rPr>
          <w:rFonts w:ascii="Arial" w:hAnsi="Arial" w:cs="Arial"/>
          <w:sz w:val="24"/>
        </w:rPr>
      </w:pPr>
    </w:p>
    <w:p w14:paraId="15AB76C7" w14:textId="77777777" w:rsidR="008D4203" w:rsidRPr="001C1721" w:rsidRDefault="008D4203" w:rsidP="00D815AA">
      <w:pPr>
        <w:numPr>
          <w:ilvl w:val="0"/>
          <w:numId w:val="22"/>
        </w:numPr>
        <w:tabs>
          <w:tab w:val="left" w:pos="1276"/>
        </w:tabs>
        <w:spacing w:after="0" w:line="240" w:lineRule="auto"/>
        <w:ind w:left="1276" w:hanging="283"/>
        <w:rPr>
          <w:rFonts w:ascii="Arial" w:hAnsi="Arial" w:cs="Arial"/>
          <w:sz w:val="24"/>
        </w:rPr>
      </w:pPr>
      <w:r w:rsidRPr="001C1721">
        <w:rPr>
          <w:rFonts w:ascii="Arial" w:hAnsi="Arial" w:cs="Arial"/>
          <w:b/>
          <w:sz w:val="24"/>
        </w:rPr>
        <w:t>CPPs</w:t>
      </w:r>
      <w:r w:rsidRPr="001C1721">
        <w:rPr>
          <w:rFonts w:ascii="Arial" w:hAnsi="Arial" w:cs="Arial"/>
          <w:sz w:val="24"/>
        </w:rPr>
        <w:t xml:space="preserve"> </w:t>
      </w:r>
      <w:r w:rsidRPr="001C1721">
        <w:rPr>
          <w:rFonts w:ascii="Arial" w:hAnsi="Arial" w:cs="Arial"/>
          <w:b/>
          <w:sz w:val="24"/>
        </w:rPr>
        <w:t>and Health and Social Care Partnerships</w:t>
      </w:r>
      <w:r w:rsidRPr="001C1721">
        <w:rPr>
          <w:rFonts w:ascii="Arial" w:hAnsi="Arial" w:cs="Arial"/>
          <w:sz w:val="24"/>
        </w:rPr>
        <w:t xml:space="preserve"> - This work will be done in close collaboration with local public health and other national agencies. We will continue to circulate ‘What’s Going On’ and other relevant briefing materials to NHS CEOs, SOLACE, </w:t>
      </w:r>
      <w:proofErr w:type="spellStart"/>
      <w:r w:rsidRPr="001C1721">
        <w:rPr>
          <w:rFonts w:ascii="Arial" w:hAnsi="Arial" w:cs="Arial"/>
          <w:sz w:val="24"/>
        </w:rPr>
        <w:t>DoPH</w:t>
      </w:r>
      <w:proofErr w:type="spellEnd"/>
      <w:r w:rsidRPr="001C1721">
        <w:rPr>
          <w:rFonts w:ascii="Arial" w:hAnsi="Arial" w:cs="Arial"/>
          <w:sz w:val="24"/>
        </w:rPr>
        <w:t xml:space="preserve">, </w:t>
      </w:r>
      <w:proofErr w:type="spellStart"/>
      <w:r w:rsidRPr="001C1721">
        <w:rPr>
          <w:rFonts w:ascii="Arial" w:hAnsi="Arial" w:cs="Arial"/>
          <w:sz w:val="24"/>
        </w:rPr>
        <w:t>DoP</w:t>
      </w:r>
      <w:proofErr w:type="spellEnd"/>
      <w:r w:rsidRPr="001C1721">
        <w:rPr>
          <w:rFonts w:ascii="Arial" w:hAnsi="Arial" w:cs="Arial"/>
          <w:sz w:val="24"/>
        </w:rPr>
        <w:t xml:space="preserve">, </w:t>
      </w:r>
      <w:proofErr w:type="spellStart"/>
      <w:r w:rsidRPr="001C1721">
        <w:rPr>
          <w:rFonts w:ascii="Arial" w:hAnsi="Arial" w:cs="Arial"/>
          <w:sz w:val="24"/>
        </w:rPr>
        <w:t>HiMG</w:t>
      </w:r>
      <w:proofErr w:type="spellEnd"/>
      <w:r w:rsidRPr="001C1721">
        <w:rPr>
          <w:rFonts w:ascii="Arial" w:hAnsi="Arial" w:cs="Arial"/>
          <w:sz w:val="24"/>
        </w:rPr>
        <w:t xml:space="preserve"> and CPP managers.</w:t>
      </w:r>
      <w:r w:rsidRPr="001C1721">
        <w:rPr>
          <w:rFonts w:ascii="Arial" w:hAnsi="Arial" w:cs="Arial"/>
          <w:sz w:val="24"/>
        </w:rPr>
        <w:br/>
      </w:r>
    </w:p>
    <w:p w14:paraId="6DF87E97" w14:textId="0D72696A" w:rsidR="008D4203" w:rsidRPr="001C1721" w:rsidRDefault="008D4203" w:rsidP="00D815AA">
      <w:pPr>
        <w:numPr>
          <w:ilvl w:val="0"/>
          <w:numId w:val="22"/>
        </w:numPr>
        <w:tabs>
          <w:tab w:val="left" w:pos="1276"/>
        </w:tabs>
        <w:spacing w:after="0" w:line="240" w:lineRule="auto"/>
        <w:ind w:left="1276" w:hanging="283"/>
        <w:jc w:val="both"/>
        <w:rPr>
          <w:rFonts w:ascii="Arial" w:hAnsi="Arial" w:cs="Arial"/>
          <w:sz w:val="24"/>
        </w:rPr>
      </w:pPr>
      <w:r w:rsidRPr="001C1721">
        <w:rPr>
          <w:rFonts w:ascii="Arial" w:hAnsi="Arial" w:cs="Arial"/>
          <w:b/>
          <w:sz w:val="24"/>
        </w:rPr>
        <w:t>SG and SG sponsors</w:t>
      </w:r>
      <w:r w:rsidRPr="001C1721">
        <w:rPr>
          <w:rFonts w:ascii="Arial" w:hAnsi="Arial" w:cs="Arial"/>
          <w:sz w:val="24"/>
        </w:rPr>
        <w:t xml:space="preserve"> – Key contacts are the </w:t>
      </w:r>
      <w:r w:rsidR="0050157A">
        <w:rPr>
          <w:rFonts w:ascii="Arial" w:hAnsi="Arial" w:cs="Arial"/>
          <w:sz w:val="24"/>
        </w:rPr>
        <w:t xml:space="preserve">Director for Population Health Improvement </w:t>
      </w:r>
      <w:r w:rsidRPr="001C1721">
        <w:rPr>
          <w:rFonts w:ascii="Arial" w:hAnsi="Arial" w:cs="Arial"/>
          <w:sz w:val="24"/>
        </w:rPr>
        <w:t>and team, the Director General for NHS Scotland, The Director General for Local Government</w:t>
      </w:r>
      <w:r w:rsidR="0050157A">
        <w:rPr>
          <w:rFonts w:ascii="Arial" w:hAnsi="Arial" w:cs="Arial"/>
          <w:sz w:val="24"/>
        </w:rPr>
        <w:t>;</w:t>
      </w:r>
      <w:r w:rsidRPr="001C1721">
        <w:rPr>
          <w:rFonts w:ascii="Arial" w:hAnsi="Arial" w:cs="Arial"/>
          <w:sz w:val="24"/>
        </w:rPr>
        <w:t xml:space="preserve"> the Chief Medical </w:t>
      </w:r>
      <w:r w:rsidR="0050157A">
        <w:rPr>
          <w:rFonts w:ascii="Arial" w:hAnsi="Arial" w:cs="Arial"/>
          <w:sz w:val="24"/>
        </w:rPr>
        <w:t xml:space="preserve">and Nursing </w:t>
      </w:r>
      <w:r w:rsidRPr="001C1721">
        <w:rPr>
          <w:rFonts w:ascii="Arial" w:hAnsi="Arial" w:cs="Arial"/>
          <w:sz w:val="24"/>
        </w:rPr>
        <w:t>Officer</w:t>
      </w:r>
      <w:r w:rsidR="0050157A">
        <w:rPr>
          <w:rFonts w:ascii="Arial" w:hAnsi="Arial" w:cs="Arial"/>
          <w:sz w:val="24"/>
        </w:rPr>
        <w:t>s</w:t>
      </w:r>
      <w:r w:rsidRPr="001C1721">
        <w:rPr>
          <w:rFonts w:ascii="Arial" w:hAnsi="Arial" w:cs="Arial"/>
          <w:sz w:val="24"/>
        </w:rPr>
        <w:t xml:space="preserve">.  </w:t>
      </w:r>
    </w:p>
    <w:p w14:paraId="711D5FF0" w14:textId="77777777" w:rsidR="008D4203" w:rsidRPr="001C1721" w:rsidRDefault="008D4203" w:rsidP="008D7C6B">
      <w:pPr>
        <w:tabs>
          <w:tab w:val="left" w:pos="1276"/>
        </w:tabs>
        <w:spacing w:after="0" w:line="240" w:lineRule="auto"/>
        <w:ind w:left="1276" w:hanging="283"/>
        <w:rPr>
          <w:rFonts w:ascii="Arial" w:hAnsi="Arial" w:cs="Arial"/>
          <w:sz w:val="24"/>
        </w:rPr>
      </w:pPr>
    </w:p>
    <w:p w14:paraId="0EF66869" w14:textId="00A6A8C3" w:rsidR="008D4203" w:rsidRPr="001C1721" w:rsidRDefault="008D4203" w:rsidP="00D815AA">
      <w:pPr>
        <w:numPr>
          <w:ilvl w:val="0"/>
          <w:numId w:val="22"/>
        </w:numPr>
        <w:tabs>
          <w:tab w:val="left" w:pos="1276"/>
        </w:tabs>
        <w:autoSpaceDE w:val="0"/>
        <w:autoSpaceDN w:val="0"/>
        <w:adjustRightInd w:val="0"/>
        <w:spacing w:after="0" w:line="240" w:lineRule="auto"/>
        <w:ind w:left="1276" w:hanging="283"/>
        <w:jc w:val="both"/>
        <w:rPr>
          <w:rFonts w:ascii="Arial" w:hAnsi="Arial" w:cs="Arial"/>
          <w:bCs/>
          <w:color w:val="000000"/>
          <w:sz w:val="24"/>
        </w:rPr>
      </w:pPr>
      <w:r w:rsidRPr="001C1721">
        <w:rPr>
          <w:rFonts w:ascii="Arial" w:hAnsi="Arial" w:cs="Arial"/>
          <w:b/>
          <w:sz w:val="24"/>
        </w:rPr>
        <w:t>Allies for Action</w:t>
      </w:r>
      <w:r w:rsidRPr="001C1721">
        <w:rPr>
          <w:rFonts w:ascii="Arial" w:hAnsi="Arial" w:cs="Arial"/>
          <w:sz w:val="24"/>
        </w:rPr>
        <w:t xml:space="preserve"> – Improvement Service CEO and Senior Staff; NHS Education for Scotland</w:t>
      </w:r>
      <w:r w:rsidR="00F05477" w:rsidRPr="001C1721">
        <w:rPr>
          <w:rFonts w:ascii="Arial" w:hAnsi="Arial" w:cs="Arial"/>
          <w:sz w:val="24"/>
        </w:rPr>
        <w:t xml:space="preserve">, Healthcare </w:t>
      </w:r>
      <w:r w:rsidR="00F665CE" w:rsidRPr="001C1721">
        <w:rPr>
          <w:rFonts w:ascii="Arial" w:hAnsi="Arial" w:cs="Arial"/>
          <w:sz w:val="24"/>
        </w:rPr>
        <w:t>I</w:t>
      </w:r>
      <w:r w:rsidR="00F05477" w:rsidRPr="001C1721">
        <w:rPr>
          <w:rFonts w:ascii="Arial" w:hAnsi="Arial" w:cs="Arial"/>
          <w:sz w:val="24"/>
        </w:rPr>
        <w:t>mprove</w:t>
      </w:r>
      <w:r w:rsidR="00F665CE" w:rsidRPr="001C1721">
        <w:rPr>
          <w:rFonts w:ascii="Arial" w:hAnsi="Arial" w:cs="Arial"/>
          <w:sz w:val="24"/>
        </w:rPr>
        <w:t>me</w:t>
      </w:r>
      <w:r w:rsidR="00F05477" w:rsidRPr="001C1721">
        <w:rPr>
          <w:rFonts w:ascii="Arial" w:hAnsi="Arial" w:cs="Arial"/>
          <w:sz w:val="24"/>
        </w:rPr>
        <w:t>nt Scotland</w:t>
      </w:r>
      <w:r w:rsidRPr="001C1721">
        <w:rPr>
          <w:rFonts w:ascii="Arial" w:hAnsi="Arial" w:cs="Arial"/>
          <w:sz w:val="24"/>
        </w:rPr>
        <w:t xml:space="preserve"> CEO and senior staff, COSLA Leader and senior staff,  Shelter (senior policy officers</w:t>
      </w:r>
      <w:r w:rsidR="008D7C6B" w:rsidRPr="001C1721">
        <w:rPr>
          <w:rFonts w:ascii="Arial" w:hAnsi="Arial" w:cs="Arial"/>
          <w:sz w:val="24"/>
        </w:rPr>
        <w:t>), Poverty Alliance (director),</w:t>
      </w:r>
      <w:r w:rsidRPr="001C1721">
        <w:rPr>
          <w:rFonts w:ascii="Arial" w:hAnsi="Arial" w:cs="Arial"/>
          <w:sz w:val="24"/>
        </w:rPr>
        <w:t>The Alliance (CEO and senior staff), SURF (CEO), Academic Leaders</w:t>
      </w:r>
      <w:r w:rsidR="00F665CE" w:rsidRPr="001C1721">
        <w:rPr>
          <w:rFonts w:ascii="Arial" w:hAnsi="Arial" w:cs="Arial"/>
          <w:sz w:val="24"/>
        </w:rPr>
        <w:t>,</w:t>
      </w:r>
      <w:r w:rsidRPr="001C1721">
        <w:rPr>
          <w:rFonts w:ascii="Arial" w:hAnsi="Arial" w:cs="Arial"/>
          <w:sz w:val="24"/>
        </w:rPr>
        <w:t xml:space="preserve"> VAS (CEO</w:t>
      </w:r>
      <w:r w:rsidR="00F665CE" w:rsidRPr="001C1721">
        <w:rPr>
          <w:rFonts w:ascii="Arial" w:hAnsi="Arial" w:cs="Arial"/>
          <w:sz w:val="24"/>
        </w:rPr>
        <w:t xml:space="preserve"> and senior staff</w:t>
      </w:r>
      <w:r w:rsidRPr="001C1721">
        <w:rPr>
          <w:rFonts w:ascii="Arial" w:hAnsi="Arial" w:cs="Arial"/>
          <w:sz w:val="24"/>
        </w:rPr>
        <w:t>), VHS (Chief officer), CHEX (Senior staff), SCVO (</w:t>
      </w:r>
      <w:r w:rsidR="00F665CE" w:rsidRPr="001C1721">
        <w:rPr>
          <w:rFonts w:ascii="Arial" w:hAnsi="Arial" w:cs="Arial"/>
          <w:sz w:val="24"/>
        </w:rPr>
        <w:t>Deputy Director</w:t>
      </w:r>
      <w:r w:rsidRPr="001C1721">
        <w:rPr>
          <w:rFonts w:ascii="Arial" w:hAnsi="Arial" w:cs="Arial"/>
          <w:sz w:val="24"/>
        </w:rPr>
        <w:t xml:space="preserve"> and senior staff)</w:t>
      </w:r>
      <w:r w:rsidR="003B6B59" w:rsidRPr="001C1721">
        <w:rPr>
          <w:rFonts w:ascii="Arial" w:hAnsi="Arial" w:cs="Arial"/>
          <w:sz w:val="24"/>
        </w:rPr>
        <w:t>, Health</w:t>
      </w:r>
      <w:r w:rsidR="00F665CE" w:rsidRPr="001C1721">
        <w:rPr>
          <w:rFonts w:ascii="Arial" w:hAnsi="Arial" w:cs="Arial"/>
          <w:sz w:val="24"/>
        </w:rPr>
        <w:t>y</w:t>
      </w:r>
      <w:r w:rsidR="003B6B59" w:rsidRPr="001C1721">
        <w:rPr>
          <w:rFonts w:ascii="Arial" w:hAnsi="Arial" w:cs="Arial"/>
          <w:sz w:val="24"/>
        </w:rPr>
        <w:t xml:space="preserve"> Working Lives Stakeholder Engagement Group (</w:t>
      </w:r>
      <w:r w:rsidR="00181FF5" w:rsidRPr="001C1721">
        <w:rPr>
          <w:rFonts w:ascii="Arial" w:hAnsi="Arial" w:cs="Arial"/>
          <w:sz w:val="24"/>
        </w:rPr>
        <w:t>currently</w:t>
      </w:r>
      <w:r w:rsidR="003B6B59" w:rsidRPr="001C1721">
        <w:rPr>
          <w:rFonts w:ascii="Arial" w:hAnsi="Arial" w:cs="Arial"/>
          <w:sz w:val="24"/>
        </w:rPr>
        <w:t xml:space="preserve"> NAAG) this includes Institute of Directors and the Federation of Small Business</w:t>
      </w:r>
    </w:p>
    <w:p w14:paraId="1E103F1E" w14:textId="77777777" w:rsidR="008D4203" w:rsidRPr="001C1721" w:rsidRDefault="008D4203" w:rsidP="008847D5">
      <w:pPr>
        <w:tabs>
          <w:tab w:val="left" w:pos="1276"/>
        </w:tabs>
        <w:spacing w:after="0" w:line="240" w:lineRule="auto"/>
        <w:ind w:left="1276" w:hanging="283"/>
        <w:jc w:val="both"/>
        <w:rPr>
          <w:rFonts w:ascii="Arial" w:hAnsi="Arial" w:cs="Arial"/>
          <w:b/>
          <w:sz w:val="24"/>
        </w:rPr>
      </w:pPr>
    </w:p>
    <w:p w14:paraId="7429B146" w14:textId="14A4FC7D" w:rsidR="008D4203" w:rsidRPr="001C1721" w:rsidRDefault="008D4203" w:rsidP="00D815AA">
      <w:pPr>
        <w:tabs>
          <w:tab w:val="left" w:pos="1276"/>
        </w:tabs>
        <w:spacing w:after="0" w:line="240" w:lineRule="auto"/>
        <w:ind w:left="1276"/>
        <w:jc w:val="both"/>
        <w:rPr>
          <w:rFonts w:ascii="Arial" w:hAnsi="Arial" w:cs="Arial"/>
          <w:sz w:val="24"/>
        </w:rPr>
      </w:pPr>
      <w:r w:rsidRPr="001C1721">
        <w:rPr>
          <w:rFonts w:ascii="Arial" w:hAnsi="Arial" w:cs="Arial"/>
          <w:sz w:val="24"/>
        </w:rPr>
        <w:t>This list will be regularly reviewed and developed in light of our analysis of SG departments in relation to our core programmes and</w:t>
      </w:r>
      <w:r w:rsidR="008D7C6B" w:rsidRPr="001C1721">
        <w:rPr>
          <w:rFonts w:ascii="Arial" w:hAnsi="Arial" w:cs="Arial"/>
          <w:sz w:val="24"/>
        </w:rPr>
        <w:t xml:space="preserve"> needs further specificity in line with</w:t>
      </w:r>
      <w:r w:rsidRPr="001C1721">
        <w:rPr>
          <w:rFonts w:ascii="Arial" w:hAnsi="Arial" w:cs="Arial"/>
          <w:sz w:val="24"/>
        </w:rPr>
        <w:t xml:space="preserve"> delivery plan priorities.  </w:t>
      </w:r>
    </w:p>
    <w:p w14:paraId="7E82C3BC" w14:textId="77777777" w:rsidR="008D4203" w:rsidRPr="00D262FE" w:rsidRDefault="00752482" w:rsidP="008847D5">
      <w:pPr>
        <w:pStyle w:val="Heading2"/>
        <w:numPr>
          <w:ilvl w:val="1"/>
          <w:numId w:val="1"/>
        </w:numPr>
        <w:tabs>
          <w:tab w:val="left" w:pos="993"/>
        </w:tabs>
        <w:ind w:hanging="366"/>
        <w:rPr>
          <w:rFonts w:ascii="Arial" w:hAnsi="Arial" w:cs="Arial"/>
          <w:color w:val="auto"/>
        </w:rPr>
      </w:pPr>
      <w:bookmarkStart w:id="14" w:name="_Toc414448768"/>
      <w:r w:rsidRPr="00D262FE">
        <w:rPr>
          <w:rFonts w:ascii="Arial" w:hAnsi="Arial" w:cs="Arial"/>
          <w:color w:val="auto"/>
        </w:rPr>
        <w:lastRenderedPageBreak/>
        <w:t>Responsibilities</w:t>
      </w:r>
      <w:bookmarkEnd w:id="14"/>
    </w:p>
    <w:p w14:paraId="71B21212" w14:textId="18770200" w:rsidR="00752482" w:rsidRPr="00D262FE" w:rsidRDefault="00752482" w:rsidP="00D815AA">
      <w:pPr>
        <w:pStyle w:val="ListParagraph"/>
        <w:numPr>
          <w:ilvl w:val="0"/>
          <w:numId w:val="23"/>
        </w:numPr>
        <w:spacing w:after="0" w:line="240" w:lineRule="auto"/>
        <w:ind w:left="1276" w:hanging="283"/>
        <w:contextualSpacing w:val="0"/>
        <w:jc w:val="both"/>
        <w:rPr>
          <w:rFonts w:ascii="Arial" w:hAnsi="Arial" w:cs="Arial"/>
          <w:sz w:val="24"/>
        </w:rPr>
      </w:pPr>
      <w:r w:rsidRPr="00D262FE">
        <w:rPr>
          <w:rFonts w:ascii="Arial" w:hAnsi="Arial" w:cs="Arial"/>
          <w:sz w:val="24"/>
        </w:rPr>
        <w:t>Directors and non-executive Directors should have an engagement work plan in place for 2015/16</w:t>
      </w:r>
      <w:r w:rsidR="00B221B4" w:rsidRPr="00D262FE">
        <w:rPr>
          <w:rFonts w:ascii="Arial" w:hAnsi="Arial" w:cs="Arial"/>
          <w:sz w:val="24"/>
        </w:rPr>
        <w:t xml:space="preserve"> related to the CMT work</w:t>
      </w:r>
      <w:r w:rsidR="008D7C6B" w:rsidRPr="00D262FE">
        <w:rPr>
          <w:rFonts w:ascii="Arial" w:hAnsi="Arial" w:cs="Arial"/>
          <w:sz w:val="24"/>
        </w:rPr>
        <w:t xml:space="preserve"> </w:t>
      </w:r>
      <w:r w:rsidR="00B221B4" w:rsidRPr="00D262FE">
        <w:rPr>
          <w:rFonts w:ascii="Arial" w:hAnsi="Arial" w:cs="Arial"/>
          <w:sz w:val="24"/>
        </w:rPr>
        <w:t>plan</w:t>
      </w:r>
      <w:r w:rsidRPr="00D262FE">
        <w:rPr>
          <w:rFonts w:ascii="Arial" w:hAnsi="Arial" w:cs="Arial"/>
          <w:sz w:val="24"/>
        </w:rPr>
        <w:t xml:space="preserve">.  </w:t>
      </w:r>
    </w:p>
    <w:p w14:paraId="6DAB1F0B" w14:textId="66BEE30C" w:rsidR="00752482" w:rsidRPr="00D262FE" w:rsidRDefault="00752482" w:rsidP="00D815AA">
      <w:pPr>
        <w:pStyle w:val="ListParagraph"/>
        <w:numPr>
          <w:ilvl w:val="0"/>
          <w:numId w:val="23"/>
        </w:numPr>
        <w:spacing w:after="0" w:line="240" w:lineRule="auto"/>
        <w:ind w:left="1276" w:hanging="283"/>
        <w:contextualSpacing w:val="0"/>
        <w:jc w:val="both"/>
        <w:rPr>
          <w:rFonts w:ascii="Arial" w:hAnsi="Arial" w:cs="Arial"/>
          <w:sz w:val="24"/>
        </w:rPr>
      </w:pPr>
      <w:r w:rsidRPr="00D262FE">
        <w:rPr>
          <w:rFonts w:ascii="Arial" w:hAnsi="Arial" w:cs="Arial"/>
          <w:sz w:val="24"/>
        </w:rPr>
        <w:t>Directors and corporate leaders are expected to lead engagement activity with senior civil servants and decision makers</w:t>
      </w:r>
    </w:p>
    <w:p w14:paraId="58D2EAEC" w14:textId="13091920" w:rsidR="00752482" w:rsidRPr="00D262FE" w:rsidRDefault="00752482" w:rsidP="00D815AA">
      <w:pPr>
        <w:pStyle w:val="ListParagraph"/>
        <w:numPr>
          <w:ilvl w:val="0"/>
          <w:numId w:val="23"/>
        </w:numPr>
        <w:spacing w:after="0" w:line="240" w:lineRule="auto"/>
        <w:ind w:left="1276" w:hanging="283"/>
        <w:contextualSpacing w:val="0"/>
        <w:jc w:val="both"/>
        <w:rPr>
          <w:rFonts w:ascii="Arial" w:hAnsi="Arial" w:cs="Arial"/>
          <w:sz w:val="24"/>
        </w:rPr>
      </w:pPr>
      <w:r w:rsidRPr="00D262FE">
        <w:rPr>
          <w:rFonts w:ascii="Arial" w:hAnsi="Arial" w:cs="Arial"/>
          <w:sz w:val="24"/>
        </w:rPr>
        <w:t>The communications and engagement team should be alerted to forthcoming meetings and provide relevant briefings for executives and other</w:t>
      </w:r>
      <w:r w:rsidR="00C046C6" w:rsidRPr="00D262FE">
        <w:rPr>
          <w:rFonts w:ascii="Arial" w:hAnsi="Arial" w:cs="Arial"/>
          <w:sz w:val="24"/>
        </w:rPr>
        <w:t xml:space="preserve"> corporate leaders as required.</w:t>
      </w:r>
    </w:p>
    <w:p w14:paraId="14C24636" w14:textId="5DBB4565" w:rsidR="00C046C6" w:rsidRPr="00D262FE" w:rsidRDefault="00752482" w:rsidP="00D815AA">
      <w:pPr>
        <w:pStyle w:val="ListParagraph"/>
        <w:numPr>
          <w:ilvl w:val="0"/>
          <w:numId w:val="23"/>
        </w:numPr>
        <w:spacing w:after="0" w:line="240" w:lineRule="auto"/>
        <w:ind w:left="1276" w:hanging="283"/>
        <w:contextualSpacing w:val="0"/>
        <w:jc w:val="both"/>
        <w:rPr>
          <w:rFonts w:ascii="Arial" w:hAnsi="Arial" w:cs="Arial"/>
          <w:sz w:val="24"/>
        </w:rPr>
      </w:pPr>
      <w:r w:rsidRPr="00D262FE">
        <w:rPr>
          <w:rFonts w:ascii="Arial" w:hAnsi="Arial" w:cs="Arial"/>
          <w:sz w:val="24"/>
        </w:rPr>
        <w:t>The Strategic Development Team will work with the Communication and Engagement team to identify key engagement opportunities and systematically collect performance and impact information relating to this activity.</w:t>
      </w:r>
    </w:p>
    <w:p w14:paraId="2DFE9025" w14:textId="77777777" w:rsidR="00752482" w:rsidRPr="00A16A19" w:rsidRDefault="00752482" w:rsidP="00752482">
      <w:pPr>
        <w:pStyle w:val="Heading2"/>
        <w:numPr>
          <w:ilvl w:val="1"/>
          <w:numId w:val="1"/>
        </w:numPr>
        <w:ind w:left="993" w:hanging="633"/>
        <w:rPr>
          <w:rFonts w:ascii="Arial" w:hAnsi="Arial" w:cs="Arial"/>
          <w:color w:val="auto"/>
        </w:rPr>
      </w:pPr>
      <w:bookmarkStart w:id="15" w:name="_Toc414448769"/>
      <w:r w:rsidRPr="00A16A19">
        <w:rPr>
          <w:rFonts w:ascii="Arial" w:hAnsi="Arial" w:cs="Arial"/>
          <w:color w:val="auto"/>
        </w:rPr>
        <w:t>Named Executives for Each Sector</w:t>
      </w:r>
      <w:bookmarkEnd w:id="15"/>
    </w:p>
    <w:tbl>
      <w:tblPr>
        <w:tblStyle w:val="TableGrid1"/>
        <w:tblpPr w:leftFromText="180" w:rightFromText="180" w:vertAnchor="text" w:horzAnchor="page" w:tblpX="2083" w:tblpY="222"/>
        <w:tblW w:w="0" w:type="auto"/>
        <w:tblLook w:val="04A0" w:firstRow="1" w:lastRow="0" w:firstColumn="1" w:lastColumn="0" w:noHBand="0" w:noVBand="1"/>
      </w:tblPr>
      <w:tblGrid>
        <w:gridCol w:w="2943"/>
        <w:gridCol w:w="2410"/>
        <w:gridCol w:w="3260"/>
      </w:tblGrid>
      <w:tr w:rsidR="00752482" w:rsidRPr="00D262FE" w14:paraId="210E0798" w14:textId="77777777" w:rsidTr="00C046C6">
        <w:tc>
          <w:tcPr>
            <w:tcW w:w="2943" w:type="dxa"/>
            <w:shd w:val="clear" w:color="auto" w:fill="EEECE1" w:themeFill="background2"/>
          </w:tcPr>
          <w:p w14:paraId="19ECAA0B" w14:textId="77777777" w:rsidR="00752482" w:rsidRPr="00D262FE" w:rsidRDefault="00752482" w:rsidP="00752482">
            <w:pPr>
              <w:tabs>
                <w:tab w:val="left" w:pos="426"/>
              </w:tabs>
              <w:autoSpaceDE w:val="0"/>
              <w:autoSpaceDN w:val="0"/>
              <w:adjustRightInd w:val="0"/>
              <w:contextualSpacing/>
              <w:jc w:val="both"/>
              <w:rPr>
                <w:rFonts w:ascii="Arial" w:hAnsi="Arial" w:cs="Arial"/>
                <w:b/>
                <w:bCs/>
                <w:color w:val="000000"/>
                <w:sz w:val="24"/>
                <w:szCs w:val="24"/>
              </w:rPr>
            </w:pPr>
            <w:r w:rsidRPr="00D262FE">
              <w:rPr>
                <w:rFonts w:ascii="Arial" w:hAnsi="Arial" w:cs="Arial"/>
                <w:b/>
                <w:bCs/>
                <w:color w:val="000000"/>
                <w:sz w:val="24"/>
                <w:szCs w:val="24"/>
              </w:rPr>
              <w:t>Sector</w:t>
            </w:r>
          </w:p>
        </w:tc>
        <w:tc>
          <w:tcPr>
            <w:tcW w:w="2410" w:type="dxa"/>
            <w:shd w:val="clear" w:color="auto" w:fill="EEECE1" w:themeFill="background2"/>
          </w:tcPr>
          <w:p w14:paraId="2744303B" w14:textId="77777777" w:rsidR="00752482" w:rsidRPr="00D262FE" w:rsidRDefault="00752482" w:rsidP="00752482">
            <w:pPr>
              <w:tabs>
                <w:tab w:val="left" w:pos="284"/>
              </w:tabs>
              <w:autoSpaceDE w:val="0"/>
              <w:autoSpaceDN w:val="0"/>
              <w:adjustRightInd w:val="0"/>
              <w:contextualSpacing/>
              <w:jc w:val="both"/>
              <w:rPr>
                <w:rFonts w:ascii="Arial" w:hAnsi="Arial" w:cs="Arial"/>
                <w:b/>
                <w:bCs/>
                <w:color w:val="000000"/>
                <w:sz w:val="24"/>
                <w:szCs w:val="24"/>
              </w:rPr>
            </w:pPr>
            <w:r w:rsidRPr="00D262FE">
              <w:rPr>
                <w:rFonts w:ascii="Arial" w:hAnsi="Arial" w:cs="Arial"/>
                <w:b/>
                <w:bCs/>
                <w:color w:val="000000"/>
                <w:sz w:val="24"/>
                <w:szCs w:val="24"/>
              </w:rPr>
              <w:t>Executive lead</w:t>
            </w:r>
          </w:p>
        </w:tc>
        <w:tc>
          <w:tcPr>
            <w:tcW w:w="3260" w:type="dxa"/>
            <w:shd w:val="clear" w:color="auto" w:fill="EEECE1" w:themeFill="background2"/>
          </w:tcPr>
          <w:p w14:paraId="7DFAFECD" w14:textId="77777777" w:rsidR="00752482" w:rsidRPr="00D262FE" w:rsidRDefault="00752482" w:rsidP="00752482">
            <w:pPr>
              <w:tabs>
                <w:tab w:val="left" w:pos="284"/>
              </w:tabs>
              <w:autoSpaceDE w:val="0"/>
              <w:autoSpaceDN w:val="0"/>
              <w:adjustRightInd w:val="0"/>
              <w:contextualSpacing/>
              <w:jc w:val="both"/>
              <w:rPr>
                <w:rFonts w:ascii="Arial" w:hAnsi="Arial" w:cs="Arial"/>
                <w:b/>
                <w:bCs/>
                <w:color w:val="000000"/>
                <w:sz w:val="24"/>
                <w:szCs w:val="24"/>
              </w:rPr>
            </w:pPr>
            <w:r w:rsidRPr="00D262FE">
              <w:rPr>
                <w:rFonts w:ascii="Arial" w:hAnsi="Arial" w:cs="Arial"/>
                <w:b/>
                <w:bCs/>
                <w:color w:val="000000"/>
                <w:sz w:val="24"/>
                <w:szCs w:val="24"/>
              </w:rPr>
              <w:t>Corporate Support</w:t>
            </w:r>
          </w:p>
        </w:tc>
      </w:tr>
      <w:tr w:rsidR="00752482" w:rsidRPr="00D262FE" w14:paraId="6D32D2C0" w14:textId="77777777" w:rsidTr="00C046C6">
        <w:tc>
          <w:tcPr>
            <w:tcW w:w="2943" w:type="dxa"/>
          </w:tcPr>
          <w:p w14:paraId="32461548" w14:textId="77777777" w:rsidR="00752482" w:rsidRPr="00D262FE" w:rsidRDefault="00752482" w:rsidP="00770E15">
            <w:pPr>
              <w:rPr>
                <w:rFonts w:ascii="Arial" w:hAnsi="Arial" w:cs="Arial"/>
                <w:sz w:val="24"/>
                <w:szCs w:val="24"/>
              </w:rPr>
            </w:pPr>
            <w:r w:rsidRPr="00D262FE">
              <w:rPr>
                <w:rFonts w:ascii="Arial" w:hAnsi="Arial" w:cs="Arial"/>
                <w:b/>
                <w:sz w:val="24"/>
                <w:szCs w:val="24"/>
              </w:rPr>
              <w:t>Parliamentary Committees and MSPs</w:t>
            </w:r>
            <w:r w:rsidRPr="00D262FE">
              <w:rPr>
                <w:rFonts w:ascii="Arial" w:hAnsi="Arial" w:cs="Arial"/>
                <w:sz w:val="24"/>
                <w:szCs w:val="24"/>
              </w:rPr>
              <w:t xml:space="preserve"> </w:t>
            </w:r>
          </w:p>
          <w:p w14:paraId="45AB3470" w14:textId="77777777" w:rsidR="00752482" w:rsidRPr="00D262FE" w:rsidRDefault="00752482" w:rsidP="00770E15">
            <w:pPr>
              <w:tabs>
                <w:tab w:val="left" w:pos="284"/>
              </w:tabs>
              <w:autoSpaceDE w:val="0"/>
              <w:autoSpaceDN w:val="0"/>
              <w:adjustRightInd w:val="0"/>
              <w:contextualSpacing/>
              <w:rPr>
                <w:rFonts w:ascii="Arial" w:hAnsi="Arial" w:cs="Arial"/>
                <w:bCs/>
                <w:color w:val="000000"/>
                <w:sz w:val="24"/>
                <w:szCs w:val="24"/>
              </w:rPr>
            </w:pPr>
          </w:p>
        </w:tc>
        <w:tc>
          <w:tcPr>
            <w:tcW w:w="2410" w:type="dxa"/>
          </w:tcPr>
          <w:p w14:paraId="540778E4" w14:textId="77777777" w:rsidR="00752482" w:rsidRPr="00D262FE" w:rsidRDefault="00752482" w:rsidP="00752482">
            <w:pPr>
              <w:tabs>
                <w:tab w:val="left" w:pos="284"/>
              </w:tabs>
              <w:autoSpaceDE w:val="0"/>
              <w:autoSpaceDN w:val="0"/>
              <w:adjustRightInd w:val="0"/>
              <w:contextualSpacing/>
              <w:jc w:val="both"/>
              <w:rPr>
                <w:rFonts w:ascii="Arial" w:hAnsi="Arial" w:cs="Arial"/>
                <w:bCs/>
                <w:color w:val="000000"/>
                <w:sz w:val="24"/>
                <w:szCs w:val="24"/>
              </w:rPr>
            </w:pPr>
            <w:r w:rsidRPr="00D262FE">
              <w:rPr>
                <w:rFonts w:ascii="Arial" w:hAnsi="Arial" w:cs="Arial"/>
                <w:bCs/>
                <w:color w:val="000000"/>
                <w:sz w:val="24"/>
                <w:szCs w:val="24"/>
              </w:rPr>
              <w:t xml:space="preserve">Andrew Fraser </w:t>
            </w:r>
          </w:p>
          <w:p w14:paraId="3DB59241" w14:textId="77777777" w:rsidR="00752482" w:rsidRPr="00D262FE" w:rsidRDefault="00752482" w:rsidP="00752482">
            <w:pPr>
              <w:tabs>
                <w:tab w:val="left" w:pos="284"/>
              </w:tabs>
              <w:autoSpaceDE w:val="0"/>
              <w:autoSpaceDN w:val="0"/>
              <w:adjustRightInd w:val="0"/>
              <w:contextualSpacing/>
              <w:jc w:val="both"/>
              <w:rPr>
                <w:rFonts w:ascii="Arial" w:hAnsi="Arial" w:cs="Arial"/>
                <w:bCs/>
                <w:color w:val="000000"/>
                <w:sz w:val="24"/>
                <w:szCs w:val="24"/>
              </w:rPr>
            </w:pPr>
            <w:r w:rsidRPr="00D262FE">
              <w:rPr>
                <w:rFonts w:ascii="Arial" w:hAnsi="Arial" w:cs="Arial"/>
                <w:bCs/>
                <w:color w:val="000000"/>
                <w:sz w:val="24"/>
                <w:szCs w:val="24"/>
              </w:rPr>
              <w:t>Gerry McLaughlin</w:t>
            </w:r>
          </w:p>
        </w:tc>
        <w:tc>
          <w:tcPr>
            <w:tcW w:w="3260" w:type="dxa"/>
          </w:tcPr>
          <w:p w14:paraId="79B88FC4" w14:textId="77777777" w:rsidR="00752482" w:rsidRPr="00D262FE" w:rsidRDefault="00752482" w:rsidP="00D37A39">
            <w:pPr>
              <w:tabs>
                <w:tab w:val="left" w:pos="284"/>
              </w:tabs>
              <w:autoSpaceDE w:val="0"/>
              <w:autoSpaceDN w:val="0"/>
              <w:adjustRightInd w:val="0"/>
              <w:contextualSpacing/>
              <w:rPr>
                <w:rFonts w:ascii="Arial" w:hAnsi="Arial" w:cs="Arial"/>
                <w:bCs/>
                <w:color w:val="000000"/>
                <w:sz w:val="24"/>
                <w:szCs w:val="24"/>
              </w:rPr>
            </w:pPr>
            <w:r w:rsidRPr="00D262FE">
              <w:rPr>
                <w:rFonts w:ascii="Arial" w:hAnsi="Arial" w:cs="Arial"/>
                <w:bCs/>
                <w:color w:val="000000"/>
                <w:sz w:val="24"/>
                <w:szCs w:val="24"/>
              </w:rPr>
              <w:t xml:space="preserve">Christine Duncan </w:t>
            </w:r>
          </w:p>
          <w:p w14:paraId="38704F56" w14:textId="77777777" w:rsidR="00752482" w:rsidRPr="00D262FE" w:rsidRDefault="00752482" w:rsidP="00D37A39">
            <w:pPr>
              <w:tabs>
                <w:tab w:val="left" w:pos="284"/>
              </w:tabs>
              <w:autoSpaceDE w:val="0"/>
              <w:autoSpaceDN w:val="0"/>
              <w:adjustRightInd w:val="0"/>
              <w:contextualSpacing/>
              <w:rPr>
                <w:rFonts w:ascii="Arial" w:hAnsi="Arial" w:cs="Arial"/>
                <w:bCs/>
                <w:color w:val="000000"/>
                <w:sz w:val="24"/>
                <w:szCs w:val="24"/>
              </w:rPr>
            </w:pPr>
            <w:r w:rsidRPr="00D262FE">
              <w:rPr>
                <w:rFonts w:ascii="Arial" w:hAnsi="Arial" w:cs="Arial"/>
                <w:bCs/>
                <w:color w:val="000000"/>
                <w:sz w:val="24"/>
                <w:szCs w:val="24"/>
              </w:rPr>
              <w:t xml:space="preserve">Elspeth </w:t>
            </w:r>
            <w:proofErr w:type="spellStart"/>
            <w:r w:rsidRPr="00D262FE">
              <w:rPr>
                <w:rFonts w:ascii="Arial" w:hAnsi="Arial" w:cs="Arial"/>
                <w:bCs/>
                <w:color w:val="000000"/>
                <w:sz w:val="24"/>
                <w:szCs w:val="24"/>
              </w:rPr>
              <w:t>Molony</w:t>
            </w:r>
            <w:proofErr w:type="spellEnd"/>
          </w:p>
          <w:p w14:paraId="47A056E8" w14:textId="77777777" w:rsidR="00752482" w:rsidRPr="00D262FE" w:rsidRDefault="00752482" w:rsidP="00D37A39">
            <w:pPr>
              <w:tabs>
                <w:tab w:val="left" w:pos="284"/>
              </w:tabs>
              <w:autoSpaceDE w:val="0"/>
              <w:autoSpaceDN w:val="0"/>
              <w:adjustRightInd w:val="0"/>
              <w:contextualSpacing/>
              <w:rPr>
                <w:rFonts w:ascii="Arial" w:hAnsi="Arial" w:cs="Arial"/>
                <w:bCs/>
                <w:color w:val="000000"/>
                <w:sz w:val="24"/>
                <w:szCs w:val="24"/>
              </w:rPr>
            </w:pPr>
            <w:r w:rsidRPr="00D262FE">
              <w:rPr>
                <w:rFonts w:ascii="Arial" w:hAnsi="Arial" w:cs="Arial"/>
                <w:bCs/>
                <w:color w:val="000000"/>
                <w:sz w:val="24"/>
                <w:szCs w:val="24"/>
              </w:rPr>
              <w:t>Della Thomas</w:t>
            </w:r>
          </w:p>
        </w:tc>
      </w:tr>
      <w:tr w:rsidR="00752482" w:rsidRPr="00D262FE" w14:paraId="178F0A83" w14:textId="77777777" w:rsidTr="00C046C6">
        <w:tc>
          <w:tcPr>
            <w:tcW w:w="2943" w:type="dxa"/>
          </w:tcPr>
          <w:p w14:paraId="51CC1319" w14:textId="77777777" w:rsidR="00752482" w:rsidRPr="00D262FE" w:rsidRDefault="00752482" w:rsidP="00770E15">
            <w:pPr>
              <w:rPr>
                <w:rFonts w:ascii="Arial" w:hAnsi="Arial" w:cs="Arial"/>
                <w:sz w:val="24"/>
                <w:szCs w:val="24"/>
              </w:rPr>
            </w:pPr>
            <w:r w:rsidRPr="00D262FE">
              <w:rPr>
                <w:rFonts w:ascii="Arial" w:hAnsi="Arial" w:cs="Arial"/>
                <w:b/>
                <w:bCs/>
                <w:color w:val="000000"/>
                <w:sz w:val="24"/>
                <w:szCs w:val="24"/>
              </w:rPr>
              <w:t>SG and SG Sponsors</w:t>
            </w:r>
            <w:r w:rsidRPr="00D262FE">
              <w:rPr>
                <w:rFonts w:ascii="Arial" w:hAnsi="Arial" w:cs="Arial"/>
                <w:b/>
                <w:sz w:val="24"/>
                <w:szCs w:val="24"/>
              </w:rPr>
              <w:t xml:space="preserve"> </w:t>
            </w:r>
          </w:p>
          <w:p w14:paraId="1D058FF5" w14:textId="77777777" w:rsidR="00752482" w:rsidRPr="00D262FE" w:rsidRDefault="00752482" w:rsidP="00770E15">
            <w:pPr>
              <w:tabs>
                <w:tab w:val="left" w:pos="284"/>
              </w:tabs>
              <w:autoSpaceDE w:val="0"/>
              <w:autoSpaceDN w:val="0"/>
              <w:adjustRightInd w:val="0"/>
              <w:contextualSpacing/>
              <w:rPr>
                <w:rFonts w:ascii="Arial" w:hAnsi="Arial" w:cs="Arial"/>
                <w:bCs/>
                <w:color w:val="000000"/>
                <w:sz w:val="24"/>
                <w:szCs w:val="24"/>
              </w:rPr>
            </w:pPr>
          </w:p>
        </w:tc>
        <w:tc>
          <w:tcPr>
            <w:tcW w:w="2410" w:type="dxa"/>
          </w:tcPr>
          <w:p w14:paraId="7942C060" w14:textId="10DB1DE9" w:rsidR="0050157A" w:rsidRDefault="0050157A" w:rsidP="00752482">
            <w:pPr>
              <w:tabs>
                <w:tab w:val="left" w:pos="284"/>
              </w:tabs>
              <w:autoSpaceDE w:val="0"/>
              <w:autoSpaceDN w:val="0"/>
              <w:adjustRightInd w:val="0"/>
              <w:contextualSpacing/>
              <w:jc w:val="both"/>
              <w:rPr>
                <w:rFonts w:ascii="Arial" w:hAnsi="Arial" w:cs="Arial"/>
                <w:bCs/>
                <w:color w:val="000000"/>
                <w:sz w:val="24"/>
                <w:szCs w:val="24"/>
              </w:rPr>
            </w:pPr>
            <w:r>
              <w:rPr>
                <w:rFonts w:ascii="Arial" w:hAnsi="Arial" w:cs="Arial"/>
                <w:bCs/>
                <w:color w:val="000000"/>
                <w:sz w:val="24"/>
                <w:szCs w:val="24"/>
              </w:rPr>
              <w:t>Gerry McLaughlin</w:t>
            </w:r>
          </w:p>
          <w:p w14:paraId="797076BA" w14:textId="77777777" w:rsidR="00752482" w:rsidRPr="00D262FE" w:rsidRDefault="00752482" w:rsidP="00752482">
            <w:pPr>
              <w:tabs>
                <w:tab w:val="left" w:pos="284"/>
              </w:tabs>
              <w:autoSpaceDE w:val="0"/>
              <w:autoSpaceDN w:val="0"/>
              <w:adjustRightInd w:val="0"/>
              <w:contextualSpacing/>
              <w:jc w:val="both"/>
              <w:rPr>
                <w:rFonts w:ascii="Arial" w:hAnsi="Arial" w:cs="Arial"/>
                <w:bCs/>
                <w:color w:val="000000"/>
                <w:sz w:val="24"/>
                <w:szCs w:val="24"/>
              </w:rPr>
            </w:pPr>
            <w:r w:rsidRPr="00D262FE">
              <w:rPr>
                <w:rFonts w:ascii="Arial" w:hAnsi="Arial" w:cs="Arial"/>
                <w:bCs/>
                <w:color w:val="000000"/>
                <w:sz w:val="24"/>
                <w:szCs w:val="24"/>
              </w:rPr>
              <w:t>Andrew Fraser</w:t>
            </w:r>
          </w:p>
          <w:p w14:paraId="6A87BDC5" w14:textId="77777777" w:rsidR="00752482" w:rsidRPr="00D262FE" w:rsidRDefault="00752482" w:rsidP="00752482">
            <w:pPr>
              <w:tabs>
                <w:tab w:val="left" w:pos="284"/>
              </w:tabs>
              <w:autoSpaceDE w:val="0"/>
              <w:autoSpaceDN w:val="0"/>
              <w:adjustRightInd w:val="0"/>
              <w:contextualSpacing/>
              <w:jc w:val="both"/>
              <w:rPr>
                <w:rFonts w:ascii="Arial" w:hAnsi="Arial" w:cs="Arial"/>
                <w:bCs/>
                <w:color w:val="000000"/>
                <w:sz w:val="24"/>
                <w:szCs w:val="24"/>
              </w:rPr>
            </w:pPr>
            <w:r w:rsidRPr="00D262FE">
              <w:rPr>
                <w:rFonts w:ascii="Arial" w:hAnsi="Arial" w:cs="Arial"/>
                <w:bCs/>
                <w:color w:val="000000"/>
                <w:sz w:val="24"/>
                <w:szCs w:val="24"/>
              </w:rPr>
              <w:t>Cath Denholm</w:t>
            </w:r>
          </w:p>
        </w:tc>
        <w:tc>
          <w:tcPr>
            <w:tcW w:w="3260" w:type="dxa"/>
          </w:tcPr>
          <w:p w14:paraId="748826AC" w14:textId="77777777" w:rsidR="00752482" w:rsidRPr="00D262FE" w:rsidRDefault="00752482" w:rsidP="00D37A39">
            <w:pPr>
              <w:tabs>
                <w:tab w:val="left" w:pos="284"/>
              </w:tabs>
              <w:autoSpaceDE w:val="0"/>
              <w:autoSpaceDN w:val="0"/>
              <w:adjustRightInd w:val="0"/>
              <w:contextualSpacing/>
              <w:rPr>
                <w:rFonts w:ascii="Arial" w:hAnsi="Arial" w:cs="Arial"/>
                <w:bCs/>
                <w:color w:val="000000"/>
                <w:sz w:val="24"/>
                <w:szCs w:val="24"/>
              </w:rPr>
            </w:pPr>
            <w:r w:rsidRPr="00D262FE">
              <w:rPr>
                <w:rFonts w:ascii="Arial" w:hAnsi="Arial" w:cs="Arial"/>
                <w:bCs/>
                <w:color w:val="000000"/>
                <w:sz w:val="24"/>
                <w:szCs w:val="24"/>
              </w:rPr>
              <w:t>Christine Duncan</w:t>
            </w:r>
          </w:p>
          <w:p w14:paraId="26409B35" w14:textId="77777777" w:rsidR="00752482" w:rsidRPr="00D262FE" w:rsidRDefault="00752482" w:rsidP="00D37A39">
            <w:pPr>
              <w:tabs>
                <w:tab w:val="left" w:pos="284"/>
              </w:tabs>
              <w:autoSpaceDE w:val="0"/>
              <w:autoSpaceDN w:val="0"/>
              <w:adjustRightInd w:val="0"/>
              <w:contextualSpacing/>
              <w:rPr>
                <w:rFonts w:ascii="Arial" w:hAnsi="Arial" w:cs="Arial"/>
                <w:bCs/>
                <w:color w:val="000000"/>
                <w:sz w:val="24"/>
                <w:szCs w:val="24"/>
              </w:rPr>
            </w:pPr>
            <w:r w:rsidRPr="00D262FE">
              <w:rPr>
                <w:rFonts w:ascii="Arial" w:hAnsi="Arial" w:cs="Arial"/>
                <w:bCs/>
                <w:color w:val="000000"/>
                <w:sz w:val="24"/>
                <w:szCs w:val="24"/>
              </w:rPr>
              <w:t xml:space="preserve">Elspeth </w:t>
            </w:r>
            <w:proofErr w:type="spellStart"/>
            <w:r w:rsidRPr="00D262FE">
              <w:rPr>
                <w:rFonts w:ascii="Arial" w:hAnsi="Arial" w:cs="Arial"/>
                <w:bCs/>
                <w:color w:val="000000"/>
                <w:sz w:val="24"/>
                <w:szCs w:val="24"/>
              </w:rPr>
              <w:t>Molony</w:t>
            </w:r>
            <w:proofErr w:type="spellEnd"/>
          </w:p>
        </w:tc>
      </w:tr>
      <w:tr w:rsidR="00752482" w:rsidRPr="00D262FE" w14:paraId="1BF9478B" w14:textId="77777777" w:rsidTr="00C046C6">
        <w:tc>
          <w:tcPr>
            <w:tcW w:w="2943" w:type="dxa"/>
          </w:tcPr>
          <w:p w14:paraId="6592F74A" w14:textId="224E997D" w:rsidR="00752482" w:rsidRPr="00D262FE" w:rsidRDefault="00752482" w:rsidP="00C046C6">
            <w:pPr>
              <w:tabs>
                <w:tab w:val="left" w:pos="284"/>
              </w:tabs>
              <w:autoSpaceDE w:val="0"/>
              <w:autoSpaceDN w:val="0"/>
              <w:adjustRightInd w:val="0"/>
              <w:contextualSpacing/>
              <w:rPr>
                <w:rFonts w:ascii="Arial" w:hAnsi="Arial" w:cs="Arial"/>
                <w:b/>
                <w:bCs/>
                <w:color w:val="000000"/>
                <w:sz w:val="24"/>
                <w:szCs w:val="24"/>
              </w:rPr>
            </w:pPr>
            <w:r w:rsidRPr="00D262FE">
              <w:rPr>
                <w:rFonts w:ascii="Arial" w:hAnsi="Arial" w:cs="Arial"/>
                <w:b/>
                <w:sz w:val="24"/>
                <w:szCs w:val="24"/>
              </w:rPr>
              <w:t>CPPs</w:t>
            </w:r>
            <w:r w:rsidRPr="00D262FE">
              <w:rPr>
                <w:rFonts w:ascii="Arial" w:hAnsi="Arial" w:cs="Arial"/>
                <w:sz w:val="24"/>
                <w:szCs w:val="24"/>
              </w:rPr>
              <w:t xml:space="preserve"> </w:t>
            </w:r>
            <w:r w:rsidRPr="00D262FE">
              <w:rPr>
                <w:rFonts w:ascii="Arial" w:hAnsi="Arial" w:cs="Arial"/>
                <w:b/>
                <w:sz w:val="24"/>
                <w:szCs w:val="24"/>
              </w:rPr>
              <w:t>Health and Social Care Partnerships</w:t>
            </w:r>
          </w:p>
        </w:tc>
        <w:tc>
          <w:tcPr>
            <w:tcW w:w="2410" w:type="dxa"/>
          </w:tcPr>
          <w:p w14:paraId="5225B875" w14:textId="77777777" w:rsidR="00752482" w:rsidRPr="00D262FE" w:rsidRDefault="00752482" w:rsidP="00752482">
            <w:pPr>
              <w:tabs>
                <w:tab w:val="left" w:pos="284"/>
              </w:tabs>
              <w:autoSpaceDE w:val="0"/>
              <w:autoSpaceDN w:val="0"/>
              <w:adjustRightInd w:val="0"/>
              <w:contextualSpacing/>
              <w:jc w:val="both"/>
              <w:rPr>
                <w:rFonts w:ascii="Arial" w:hAnsi="Arial" w:cs="Arial"/>
                <w:bCs/>
                <w:color w:val="000000"/>
                <w:sz w:val="24"/>
                <w:szCs w:val="24"/>
              </w:rPr>
            </w:pPr>
            <w:r w:rsidRPr="00D262FE">
              <w:rPr>
                <w:rFonts w:ascii="Arial" w:hAnsi="Arial" w:cs="Arial"/>
                <w:bCs/>
                <w:color w:val="000000"/>
                <w:sz w:val="24"/>
                <w:szCs w:val="24"/>
              </w:rPr>
              <w:t>George Dodds</w:t>
            </w:r>
          </w:p>
        </w:tc>
        <w:tc>
          <w:tcPr>
            <w:tcW w:w="3260" w:type="dxa"/>
          </w:tcPr>
          <w:p w14:paraId="0C2253E6" w14:textId="5AB96130" w:rsidR="00752482" w:rsidRPr="00D262FE" w:rsidRDefault="00752482" w:rsidP="0050157A">
            <w:pPr>
              <w:tabs>
                <w:tab w:val="left" w:pos="284"/>
              </w:tabs>
              <w:autoSpaceDE w:val="0"/>
              <w:autoSpaceDN w:val="0"/>
              <w:adjustRightInd w:val="0"/>
              <w:contextualSpacing/>
              <w:rPr>
                <w:rFonts w:ascii="Arial" w:hAnsi="Arial" w:cs="Arial"/>
                <w:bCs/>
                <w:color w:val="000000"/>
                <w:sz w:val="24"/>
                <w:szCs w:val="24"/>
              </w:rPr>
            </w:pPr>
            <w:r w:rsidRPr="00D262FE">
              <w:rPr>
                <w:rFonts w:ascii="Arial" w:hAnsi="Arial" w:cs="Arial"/>
                <w:bCs/>
                <w:color w:val="000000"/>
                <w:sz w:val="24"/>
                <w:szCs w:val="24"/>
              </w:rPr>
              <w:t xml:space="preserve">Elspeth </w:t>
            </w:r>
            <w:proofErr w:type="spellStart"/>
            <w:r w:rsidRPr="00D262FE">
              <w:rPr>
                <w:rFonts w:ascii="Arial" w:hAnsi="Arial" w:cs="Arial"/>
                <w:bCs/>
                <w:color w:val="000000"/>
                <w:sz w:val="24"/>
                <w:szCs w:val="24"/>
              </w:rPr>
              <w:t>Molony</w:t>
            </w:r>
            <w:proofErr w:type="spellEnd"/>
            <w:r w:rsidRPr="00D262FE">
              <w:rPr>
                <w:rFonts w:ascii="Arial" w:hAnsi="Arial" w:cs="Arial"/>
                <w:bCs/>
                <w:color w:val="000000"/>
                <w:sz w:val="24"/>
                <w:szCs w:val="24"/>
              </w:rPr>
              <w:t>/</w:t>
            </w:r>
            <w:r w:rsidR="006662E3">
              <w:rPr>
                <w:rFonts w:ascii="Arial" w:hAnsi="Arial" w:cs="Arial"/>
                <w:bCs/>
                <w:color w:val="000000"/>
                <w:sz w:val="24"/>
                <w:szCs w:val="24"/>
              </w:rPr>
              <w:t xml:space="preserve"> </w:t>
            </w:r>
            <w:r w:rsidRPr="00D262FE">
              <w:rPr>
                <w:rFonts w:ascii="Arial" w:hAnsi="Arial" w:cs="Arial"/>
                <w:bCs/>
                <w:color w:val="000000"/>
                <w:sz w:val="24"/>
                <w:szCs w:val="24"/>
              </w:rPr>
              <w:t xml:space="preserve">Organisational lead for </w:t>
            </w:r>
            <w:r w:rsidR="0050157A">
              <w:rPr>
                <w:rFonts w:ascii="Arial" w:hAnsi="Arial" w:cs="Arial"/>
                <w:bCs/>
                <w:color w:val="000000"/>
                <w:sz w:val="24"/>
                <w:szCs w:val="24"/>
              </w:rPr>
              <w:t>S</w:t>
            </w:r>
            <w:r w:rsidRPr="00D262FE">
              <w:rPr>
                <w:rFonts w:ascii="Arial" w:hAnsi="Arial" w:cs="Arial"/>
                <w:bCs/>
                <w:color w:val="000000"/>
                <w:sz w:val="24"/>
                <w:szCs w:val="24"/>
              </w:rPr>
              <w:t>trategic development</w:t>
            </w:r>
          </w:p>
        </w:tc>
      </w:tr>
      <w:tr w:rsidR="00752482" w:rsidRPr="00D262FE" w14:paraId="0CEE2F83" w14:textId="77777777" w:rsidTr="00C046C6">
        <w:tc>
          <w:tcPr>
            <w:tcW w:w="2943" w:type="dxa"/>
          </w:tcPr>
          <w:p w14:paraId="453A60AF" w14:textId="77777777" w:rsidR="00752482" w:rsidRPr="00D262FE" w:rsidRDefault="00752482" w:rsidP="00770E15">
            <w:pPr>
              <w:tabs>
                <w:tab w:val="left" w:pos="284"/>
              </w:tabs>
              <w:autoSpaceDE w:val="0"/>
              <w:autoSpaceDN w:val="0"/>
              <w:adjustRightInd w:val="0"/>
              <w:contextualSpacing/>
              <w:rPr>
                <w:rFonts w:ascii="Arial" w:hAnsi="Arial" w:cs="Arial"/>
                <w:b/>
                <w:bCs/>
                <w:color w:val="000000"/>
                <w:sz w:val="24"/>
                <w:szCs w:val="24"/>
              </w:rPr>
            </w:pPr>
            <w:r w:rsidRPr="00D262FE">
              <w:rPr>
                <w:rFonts w:ascii="Arial" w:hAnsi="Arial" w:cs="Arial"/>
                <w:b/>
                <w:bCs/>
                <w:color w:val="000000"/>
                <w:sz w:val="24"/>
                <w:szCs w:val="24"/>
              </w:rPr>
              <w:t>Allies for Action</w:t>
            </w:r>
          </w:p>
        </w:tc>
        <w:tc>
          <w:tcPr>
            <w:tcW w:w="2410" w:type="dxa"/>
          </w:tcPr>
          <w:p w14:paraId="6B9BF476" w14:textId="0DD284A6" w:rsidR="00752482" w:rsidRPr="00D262FE" w:rsidRDefault="00752482" w:rsidP="00C046C6">
            <w:pPr>
              <w:tabs>
                <w:tab w:val="left" w:pos="284"/>
              </w:tabs>
              <w:autoSpaceDE w:val="0"/>
              <w:autoSpaceDN w:val="0"/>
              <w:adjustRightInd w:val="0"/>
              <w:contextualSpacing/>
              <w:rPr>
                <w:rFonts w:ascii="Arial" w:hAnsi="Arial" w:cs="Arial"/>
                <w:bCs/>
                <w:color w:val="000000"/>
                <w:sz w:val="24"/>
                <w:szCs w:val="24"/>
              </w:rPr>
            </w:pPr>
            <w:r w:rsidRPr="00D262FE">
              <w:rPr>
                <w:rFonts w:ascii="Arial" w:hAnsi="Arial" w:cs="Arial"/>
                <w:bCs/>
                <w:color w:val="000000"/>
                <w:sz w:val="24"/>
                <w:szCs w:val="24"/>
              </w:rPr>
              <w:t>CMT and Non-Executive Direct</w:t>
            </w:r>
            <w:r w:rsidR="00C046C6" w:rsidRPr="00D262FE">
              <w:rPr>
                <w:rFonts w:ascii="Arial" w:hAnsi="Arial" w:cs="Arial"/>
                <w:bCs/>
                <w:color w:val="000000"/>
                <w:sz w:val="24"/>
                <w:szCs w:val="24"/>
              </w:rPr>
              <w:t xml:space="preserve">ors </w:t>
            </w:r>
            <w:r w:rsidRPr="00D262FE">
              <w:rPr>
                <w:rFonts w:ascii="Arial" w:hAnsi="Arial" w:cs="Arial"/>
                <w:bCs/>
                <w:color w:val="000000"/>
                <w:sz w:val="24"/>
                <w:szCs w:val="24"/>
              </w:rPr>
              <w:t>as appropriate depending on subject matter</w:t>
            </w:r>
          </w:p>
        </w:tc>
        <w:tc>
          <w:tcPr>
            <w:tcW w:w="3260" w:type="dxa"/>
          </w:tcPr>
          <w:p w14:paraId="58FE395E" w14:textId="339438E1" w:rsidR="00752482" w:rsidRPr="00D262FE" w:rsidRDefault="0050157A" w:rsidP="00D37A39">
            <w:pPr>
              <w:tabs>
                <w:tab w:val="left" w:pos="284"/>
              </w:tabs>
              <w:autoSpaceDE w:val="0"/>
              <w:autoSpaceDN w:val="0"/>
              <w:adjustRightInd w:val="0"/>
              <w:contextualSpacing/>
              <w:rPr>
                <w:rFonts w:ascii="Arial" w:hAnsi="Arial" w:cs="Arial"/>
                <w:bCs/>
                <w:color w:val="000000"/>
                <w:sz w:val="24"/>
                <w:szCs w:val="24"/>
              </w:rPr>
            </w:pPr>
            <w:r w:rsidRPr="00D262FE">
              <w:rPr>
                <w:rFonts w:ascii="Arial" w:hAnsi="Arial" w:cs="Arial"/>
                <w:bCs/>
                <w:color w:val="000000"/>
                <w:sz w:val="24"/>
                <w:szCs w:val="24"/>
              </w:rPr>
              <w:t>Della Thomas</w:t>
            </w:r>
            <w:r>
              <w:rPr>
                <w:rFonts w:ascii="Arial" w:hAnsi="Arial" w:cs="Arial"/>
                <w:bCs/>
                <w:color w:val="000000"/>
                <w:sz w:val="24"/>
                <w:szCs w:val="24"/>
              </w:rPr>
              <w:t xml:space="preserve">; </w:t>
            </w:r>
            <w:r w:rsidRPr="00D262FE">
              <w:rPr>
                <w:rFonts w:ascii="Arial" w:hAnsi="Arial" w:cs="Arial"/>
                <w:bCs/>
                <w:color w:val="000000"/>
                <w:sz w:val="24"/>
                <w:szCs w:val="24"/>
              </w:rPr>
              <w:t xml:space="preserve"> Organisational </w:t>
            </w:r>
            <w:r>
              <w:rPr>
                <w:rFonts w:ascii="Arial" w:hAnsi="Arial" w:cs="Arial"/>
                <w:bCs/>
                <w:color w:val="000000"/>
                <w:sz w:val="24"/>
                <w:szCs w:val="24"/>
              </w:rPr>
              <w:t>L</w:t>
            </w:r>
            <w:r w:rsidRPr="00D262FE">
              <w:rPr>
                <w:rFonts w:ascii="Arial" w:hAnsi="Arial" w:cs="Arial"/>
                <w:bCs/>
                <w:color w:val="000000"/>
                <w:sz w:val="24"/>
                <w:szCs w:val="24"/>
              </w:rPr>
              <w:t xml:space="preserve">ead for </w:t>
            </w:r>
            <w:r>
              <w:rPr>
                <w:rFonts w:ascii="Arial" w:hAnsi="Arial" w:cs="Arial"/>
                <w:bCs/>
                <w:color w:val="000000"/>
                <w:sz w:val="24"/>
                <w:szCs w:val="24"/>
              </w:rPr>
              <w:t>Strategic D</w:t>
            </w:r>
            <w:r w:rsidRPr="00D262FE">
              <w:rPr>
                <w:rFonts w:ascii="Arial" w:hAnsi="Arial" w:cs="Arial"/>
                <w:bCs/>
                <w:color w:val="000000"/>
                <w:sz w:val="24"/>
                <w:szCs w:val="24"/>
              </w:rPr>
              <w:t>evelopment</w:t>
            </w:r>
          </w:p>
          <w:p w14:paraId="2BEBB792" w14:textId="2672F891" w:rsidR="00752482" w:rsidRPr="00D262FE" w:rsidRDefault="00752482" w:rsidP="00D37A39">
            <w:pPr>
              <w:tabs>
                <w:tab w:val="left" w:pos="284"/>
              </w:tabs>
              <w:autoSpaceDE w:val="0"/>
              <w:autoSpaceDN w:val="0"/>
              <w:adjustRightInd w:val="0"/>
              <w:contextualSpacing/>
              <w:rPr>
                <w:rFonts w:ascii="Arial" w:hAnsi="Arial" w:cs="Arial"/>
                <w:bCs/>
                <w:color w:val="000000"/>
                <w:sz w:val="24"/>
                <w:szCs w:val="24"/>
              </w:rPr>
            </w:pPr>
          </w:p>
        </w:tc>
      </w:tr>
    </w:tbl>
    <w:p w14:paraId="5C507E95" w14:textId="77777777" w:rsidR="002976EE" w:rsidRDefault="002976EE" w:rsidP="002976EE">
      <w:pPr>
        <w:pStyle w:val="Heading2"/>
        <w:tabs>
          <w:tab w:val="left" w:pos="993"/>
        </w:tabs>
        <w:ind w:left="792"/>
        <w:rPr>
          <w:rFonts w:ascii="Arial" w:hAnsi="Arial" w:cs="Arial"/>
          <w:color w:val="auto"/>
        </w:rPr>
      </w:pPr>
      <w:bookmarkStart w:id="16" w:name="_Toc414448770"/>
    </w:p>
    <w:p w14:paraId="15CF7412" w14:textId="77777777" w:rsidR="002976EE" w:rsidRDefault="002976EE" w:rsidP="002976EE"/>
    <w:p w14:paraId="52A498A0" w14:textId="77777777" w:rsidR="002976EE" w:rsidRDefault="002976EE" w:rsidP="002976EE"/>
    <w:p w14:paraId="0F8013E9" w14:textId="77777777" w:rsidR="002976EE" w:rsidRDefault="002976EE" w:rsidP="002976EE"/>
    <w:p w14:paraId="3F8886B2" w14:textId="77777777" w:rsidR="002976EE" w:rsidRDefault="002976EE" w:rsidP="002976EE"/>
    <w:p w14:paraId="73A42537" w14:textId="77777777" w:rsidR="002976EE" w:rsidRDefault="002976EE" w:rsidP="002976EE"/>
    <w:p w14:paraId="7B34A4EA" w14:textId="77777777" w:rsidR="002976EE" w:rsidRDefault="002976EE" w:rsidP="002976EE"/>
    <w:p w14:paraId="2DA7A19D" w14:textId="77777777" w:rsidR="002976EE" w:rsidRDefault="002976EE" w:rsidP="002976EE"/>
    <w:p w14:paraId="12EFE093" w14:textId="77777777" w:rsidR="002976EE" w:rsidRPr="002976EE" w:rsidRDefault="002976EE" w:rsidP="002976EE"/>
    <w:p w14:paraId="62E629E8" w14:textId="0649F77E" w:rsidR="006662E3" w:rsidRPr="002976EE" w:rsidRDefault="00752482" w:rsidP="002976EE">
      <w:pPr>
        <w:pStyle w:val="Heading2"/>
        <w:numPr>
          <w:ilvl w:val="1"/>
          <w:numId w:val="1"/>
        </w:numPr>
        <w:tabs>
          <w:tab w:val="left" w:pos="993"/>
        </w:tabs>
        <w:rPr>
          <w:rFonts w:ascii="Arial" w:hAnsi="Arial" w:cs="Arial"/>
          <w:color w:val="auto"/>
        </w:rPr>
      </w:pPr>
      <w:r w:rsidRPr="002976EE">
        <w:rPr>
          <w:rFonts w:ascii="Arial" w:hAnsi="Arial" w:cs="Arial"/>
          <w:color w:val="auto"/>
        </w:rPr>
        <w:lastRenderedPageBreak/>
        <w:t xml:space="preserve">Timeline and Leads for Engagement and Communication Activity </w:t>
      </w:r>
      <w:bookmarkEnd w:id="16"/>
    </w:p>
    <w:p w14:paraId="3AEEDE58" w14:textId="77777777" w:rsidR="006662E3" w:rsidRPr="006662E3" w:rsidRDefault="006662E3" w:rsidP="006662E3">
      <w:pPr>
        <w:pStyle w:val="NoSpacing"/>
      </w:pPr>
    </w:p>
    <w:tbl>
      <w:tblPr>
        <w:tblStyle w:val="TableGrid2"/>
        <w:tblW w:w="9356" w:type="dxa"/>
        <w:tblInd w:w="-147" w:type="dxa"/>
        <w:tblLook w:val="04A0" w:firstRow="1" w:lastRow="0" w:firstColumn="1" w:lastColumn="0" w:noHBand="0" w:noVBand="1"/>
      </w:tblPr>
      <w:tblGrid>
        <w:gridCol w:w="1697"/>
        <w:gridCol w:w="3160"/>
        <w:gridCol w:w="2089"/>
        <w:gridCol w:w="2410"/>
      </w:tblGrid>
      <w:tr w:rsidR="007B4076" w:rsidRPr="006662E3" w14:paraId="210A742E" w14:textId="77777777" w:rsidTr="00FF42C5">
        <w:tc>
          <w:tcPr>
            <w:tcW w:w="1697" w:type="dxa"/>
            <w:shd w:val="clear" w:color="auto" w:fill="EEECE1" w:themeFill="background2"/>
          </w:tcPr>
          <w:p w14:paraId="62729AD3" w14:textId="77777777" w:rsidR="007B4076" w:rsidRPr="006662E3" w:rsidRDefault="007B4076" w:rsidP="00FF42C5">
            <w:pPr>
              <w:tabs>
                <w:tab w:val="left" w:pos="284"/>
              </w:tabs>
              <w:autoSpaceDE w:val="0"/>
              <w:autoSpaceDN w:val="0"/>
              <w:adjustRightInd w:val="0"/>
              <w:contextualSpacing/>
              <w:jc w:val="both"/>
              <w:rPr>
                <w:rFonts w:ascii="Arial" w:hAnsi="Arial" w:cs="Arial"/>
                <w:b/>
                <w:bCs/>
                <w:sz w:val="24"/>
                <w:szCs w:val="24"/>
              </w:rPr>
            </w:pPr>
            <w:bookmarkStart w:id="17" w:name="_Toc414448771"/>
            <w:r w:rsidRPr="006662E3">
              <w:rPr>
                <w:rFonts w:ascii="Arial" w:hAnsi="Arial" w:cs="Arial"/>
                <w:b/>
                <w:bCs/>
                <w:sz w:val="24"/>
                <w:szCs w:val="24"/>
              </w:rPr>
              <w:t>TIMELINE</w:t>
            </w:r>
          </w:p>
        </w:tc>
        <w:tc>
          <w:tcPr>
            <w:tcW w:w="3160" w:type="dxa"/>
            <w:shd w:val="clear" w:color="auto" w:fill="EEECE1" w:themeFill="background2"/>
          </w:tcPr>
          <w:p w14:paraId="61AA7594" w14:textId="77777777" w:rsidR="007B4076" w:rsidRPr="006662E3" w:rsidRDefault="007B4076" w:rsidP="00FF42C5">
            <w:pPr>
              <w:tabs>
                <w:tab w:val="left" w:pos="284"/>
              </w:tabs>
              <w:autoSpaceDE w:val="0"/>
              <w:autoSpaceDN w:val="0"/>
              <w:adjustRightInd w:val="0"/>
              <w:contextualSpacing/>
              <w:jc w:val="both"/>
              <w:rPr>
                <w:rFonts w:ascii="Arial" w:hAnsi="Arial" w:cs="Arial"/>
                <w:b/>
                <w:bCs/>
                <w:sz w:val="24"/>
                <w:szCs w:val="24"/>
              </w:rPr>
            </w:pPr>
            <w:r w:rsidRPr="006662E3">
              <w:rPr>
                <w:rFonts w:ascii="Arial" w:hAnsi="Arial" w:cs="Arial"/>
                <w:b/>
                <w:bCs/>
                <w:sz w:val="24"/>
                <w:szCs w:val="24"/>
              </w:rPr>
              <w:t>KEY ACTIVITY</w:t>
            </w:r>
          </w:p>
        </w:tc>
        <w:tc>
          <w:tcPr>
            <w:tcW w:w="2089" w:type="dxa"/>
            <w:shd w:val="clear" w:color="auto" w:fill="EEECE1" w:themeFill="background2"/>
          </w:tcPr>
          <w:p w14:paraId="636DA24E" w14:textId="77777777" w:rsidR="007B4076" w:rsidRPr="006662E3" w:rsidRDefault="007B4076" w:rsidP="00FF42C5">
            <w:pPr>
              <w:tabs>
                <w:tab w:val="left" w:pos="284"/>
              </w:tabs>
              <w:autoSpaceDE w:val="0"/>
              <w:autoSpaceDN w:val="0"/>
              <w:adjustRightInd w:val="0"/>
              <w:contextualSpacing/>
              <w:jc w:val="both"/>
              <w:rPr>
                <w:rFonts w:ascii="Arial" w:hAnsi="Arial" w:cs="Arial"/>
                <w:b/>
                <w:bCs/>
                <w:sz w:val="24"/>
                <w:szCs w:val="24"/>
              </w:rPr>
            </w:pPr>
            <w:r w:rsidRPr="006662E3">
              <w:rPr>
                <w:rFonts w:ascii="Arial" w:hAnsi="Arial" w:cs="Arial"/>
                <w:b/>
                <w:bCs/>
                <w:sz w:val="24"/>
                <w:szCs w:val="24"/>
              </w:rPr>
              <w:t>RESPONSIBLE OFFICERS</w:t>
            </w:r>
          </w:p>
        </w:tc>
        <w:tc>
          <w:tcPr>
            <w:tcW w:w="2410" w:type="dxa"/>
            <w:shd w:val="clear" w:color="auto" w:fill="EEECE1" w:themeFill="background2"/>
          </w:tcPr>
          <w:p w14:paraId="7FF8679E" w14:textId="77777777" w:rsidR="007B4076" w:rsidRDefault="007B4076" w:rsidP="00FF42C5">
            <w:pPr>
              <w:tabs>
                <w:tab w:val="left" w:pos="284"/>
              </w:tabs>
              <w:autoSpaceDE w:val="0"/>
              <w:autoSpaceDN w:val="0"/>
              <w:adjustRightInd w:val="0"/>
              <w:contextualSpacing/>
              <w:jc w:val="both"/>
              <w:rPr>
                <w:rFonts w:ascii="Arial" w:hAnsi="Arial" w:cs="Arial"/>
                <w:b/>
                <w:bCs/>
                <w:sz w:val="24"/>
                <w:szCs w:val="24"/>
              </w:rPr>
            </w:pPr>
            <w:r w:rsidRPr="006662E3">
              <w:rPr>
                <w:rFonts w:ascii="Arial" w:hAnsi="Arial" w:cs="Arial"/>
                <w:b/>
                <w:bCs/>
                <w:sz w:val="24"/>
                <w:szCs w:val="24"/>
              </w:rPr>
              <w:t>EXECUTIVE/</w:t>
            </w:r>
          </w:p>
          <w:p w14:paraId="77AC1E11" w14:textId="77777777" w:rsidR="007B4076" w:rsidRPr="006662E3" w:rsidRDefault="007B4076" w:rsidP="00FF42C5">
            <w:pPr>
              <w:tabs>
                <w:tab w:val="left" w:pos="284"/>
              </w:tabs>
              <w:autoSpaceDE w:val="0"/>
              <w:autoSpaceDN w:val="0"/>
              <w:adjustRightInd w:val="0"/>
              <w:contextualSpacing/>
              <w:jc w:val="both"/>
              <w:rPr>
                <w:rFonts w:ascii="Arial" w:hAnsi="Arial" w:cs="Arial"/>
                <w:b/>
                <w:bCs/>
                <w:sz w:val="24"/>
                <w:szCs w:val="24"/>
              </w:rPr>
            </w:pPr>
            <w:r w:rsidRPr="006662E3">
              <w:rPr>
                <w:rFonts w:ascii="Arial" w:hAnsi="Arial" w:cs="Arial"/>
                <w:b/>
                <w:bCs/>
                <w:sz w:val="24"/>
                <w:szCs w:val="24"/>
              </w:rPr>
              <w:t>NON-EXECUTIVE LEADS</w:t>
            </w:r>
          </w:p>
        </w:tc>
      </w:tr>
      <w:tr w:rsidR="007B4076" w:rsidRPr="006662E3" w14:paraId="072474AD" w14:textId="77777777" w:rsidTr="00FF42C5">
        <w:tc>
          <w:tcPr>
            <w:tcW w:w="1697" w:type="dxa"/>
          </w:tcPr>
          <w:p w14:paraId="2917C1E2"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UK Parliament pre-election period</w:t>
            </w:r>
          </w:p>
        </w:tc>
        <w:tc>
          <w:tcPr>
            <w:tcW w:w="3160" w:type="dxa"/>
          </w:tcPr>
          <w:p w14:paraId="0F75C549" w14:textId="77777777" w:rsidR="007B4076" w:rsidRPr="00597717" w:rsidRDefault="007B4076" w:rsidP="007B4076">
            <w:pPr>
              <w:pStyle w:val="ListParagraph"/>
              <w:numPr>
                <w:ilvl w:val="0"/>
                <w:numId w:val="33"/>
              </w:numPr>
              <w:tabs>
                <w:tab w:val="left" w:pos="464"/>
              </w:tabs>
              <w:autoSpaceDE w:val="0"/>
              <w:autoSpaceDN w:val="0"/>
              <w:adjustRightInd w:val="0"/>
              <w:rPr>
                <w:rFonts w:ascii="Arial" w:hAnsi="Arial" w:cs="Arial"/>
                <w:bCs/>
                <w:sz w:val="24"/>
                <w:szCs w:val="24"/>
              </w:rPr>
            </w:pPr>
            <w:r w:rsidRPr="00597717">
              <w:rPr>
                <w:rFonts w:ascii="Arial" w:hAnsi="Arial" w:cs="Arial"/>
                <w:bCs/>
                <w:sz w:val="24"/>
                <w:szCs w:val="24"/>
              </w:rPr>
              <w:t>Activity in accordance with SG guidance and our internal pre-election period guidance</w:t>
            </w:r>
          </w:p>
          <w:p w14:paraId="341E2E41" w14:textId="77777777" w:rsidR="007B4076" w:rsidRPr="00597717" w:rsidRDefault="007B4076" w:rsidP="007B4076">
            <w:pPr>
              <w:pStyle w:val="ListParagraph"/>
              <w:numPr>
                <w:ilvl w:val="0"/>
                <w:numId w:val="33"/>
              </w:numPr>
              <w:tabs>
                <w:tab w:val="left" w:pos="464"/>
              </w:tabs>
              <w:autoSpaceDE w:val="0"/>
              <w:autoSpaceDN w:val="0"/>
              <w:adjustRightInd w:val="0"/>
              <w:rPr>
                <w:rFonts w:ascii="Arial" w:hAnsi="Arial" w:cs="Arial"/>
                <w:bCs/>
                <w:sz w:val="24"/>
                <w:szCs w:val="24"/>
              </w:rPr>
            </w:pPr>
            <w:r w:rsidRPr="00597717">
              <w:rPr>
                <w:rFonts w:ascii="Arial" w:hAnsi="Arial" w:cs="Arial"/>
                <w:bCs/>
                <w:sz w:val="24"/>
                <w:szCs w:val="24"/>
              </w:rPr>
              <w:t xml:space="preserve">Development and dissemination of pre-election protocol </w:t>
            </w:r>
          </w:p>
        </w:tc>
        <w:tc>
          <w:tcPr>
            <w:tcW w:w="2089" w:type="dxa"/>
          </w:tcPr>
          <w:p w14:paraId="04E137F4"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 xml:space="preserve">Elspeth </w:t>
            </w:r>
            <w:proofErr w:type="spellStart"/>
            <w:r w:rsidRPr="006662E3">
              <w:rPr>
                <w:rFonts w:ascii="Arial" w:hAnsi="Arial" w:cs="Arial"/>
                <w:bCs/>
                <w:sz w:val="24"/>
                <w:szCs w:val="24"/>
              </w:rPr>
              <w:t>Molony</w:t>
            </w:r>
            <w:proofErr w:type="spellEnd"/>
          </w:p>
        </w:tc>
        <w:tc>
          <w:tcPr>
            <w:tcW w:w="2410" w:type="dxa"/>
          </w:tcPr>
          <w:p w14:paraId="4F2C31EE"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Cath Denholm</w:t>
            </w:r>
          </w:p>
          <w:p w14:paraId="6D844A54"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All directors</w:t>
            </w:r>
          </w:p>
        </w:tc>
      </w:tr>
      <w:tr w:rsidR="007B4076" w:rsidRPr="006662E3" w14:paraId="3AC2FCBC" w14:textId="77777777" w:rsidTr="00FF42C5">
        <w:tc>
          <w:tcPr>
            <w:tcW w:w="1697" w:type="dxa"/>
          </w:tcPr>
          <w:p w14:paraId="1C9CC394"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 xml:space="preserve">Post UK election- parliamentary recess </w:t>
            </w:r>
          </w:p>
        </w:tc>
        <w:tc>
          <w:tcPr>
            <w:tcW w:w="3160" w:type="dxa"/>
          </w:tcPr>
          <w:p w14:paraId="4507B71E" w14:textId="77777777" w:rsidR="007B4076" w:rsidRPr="00597717" w:rsidRDefault="007B4076" w:rsidP="007B4076">
            <w:pPr>
              <w:pStyle w:val="ListParagraph"/>
              <w:numPr>
                <w:ilvl w:val="0"/>
                <w:numId w:val="32"/>
              </w:numPr>
              <w:tabs>
                <w:tab w:val="left" w:pos="605"/>
              </w:tabs>
              <w:autoSpaceDE w:val="0"/>
              <w:autoSpaceDN w:val="0"/>
              <w:adjustRightInd w:val="0"/>
              <w:rPr>
                <w:rFonts w:ascii="Arial" w:hAnsi="Arial" w:cs="Arial"/>
                <w:bCs/>
                <w:sz w:val="24"/>
                <w:szCs w:val="24"/>
              </w:rPr>
            </w:pPr>
            <w:r w:rsidRPr="00597717">
              <w:rPr>
                <w:rFonts w:ascii="Arial" w:hAnsi="Arial" w:cs="Arial"/>
                <w:bCs/>
                <w:sz w:val="24"/>
                <w:szCs w:val="24"/>
              </w:rPr>
              <w:t>Committee engagement</w:t>
            </w:r>
          </w:p>
          <w:p w14:paraId="5408D622" w14:textId="77777777" w:rsidR="007B4076" w:rsidRDefault="007B4076" w:rsidP="007B4076">
            <w:pPr>
              <w:pStyle w:val="ListParagraph"/>
              <w:numPr>
                <w:ilvl w:val="0"/>
                <w:numId w:val="32"/>
              </w:numPr>
              <w:tabs>
                <w:tab w:val="left" w:pos="605"/>
              </w:tabs>
              <w:autoSpaceDE w:val="0"/>
              <w:autoSpaceDN w:val="0"/>
              <w:adjustRightInd w:val="0"/>
              <w:rPr>
                <w:rFonts w:ascii="Arial" w:hAnsi="Arial" w:cs="Arial"/>
                <w:bCs/>
                <w:sz w:val="24"/>
                <w:szCs w:val="24"/>
              </w:rPr>
            </w:pPr>
            <w:r>
              <w:rPr>
                <w:rFonts w:ascii="Arial" w:hAnsi="Arial" w:cs="Arial"/>
                <w:bCs/>
                <w:sz w:val="24"/>
                <w:szCs w:val="24"/>
              </w:rPr>
              <w:t>Meetings with MSPs on request (not proactively sought)</w:t>
            </w:r>
          </w:p>
          <w:p w14:paraId="720BC731" w14:textId="77777777" w:rsidR="007B4076" w:rsidRPr="00597717" w:rsidRDefault="007B4076" w:rsidP="007B4076">
            <w:pPr>
              <w:pStyle w:val="ListParagraph"/>
              <w:numPr>
                <w:ilvl w:val="0"/>
                <w:numId w:val="32"/>
              </w:numPr>
              <w:tabs>
                <w:tab w:val="left" w:pos="605"/>
              </w:tabs>
              <w:autoSpaceDE w:val="0"/>
              <w:autoSpaceDN w:val="0"/>
              <w:adjustRightInd w:val="0"/>
              <w:rPr>
                <w:rFonts w:ascii="Arial" w:hAnsi="Arial" w:cs="Arial"/>
                <w:bCs/>
                <w:sz w:val="24"/>
                <w:szCs w:val="24"/>
              </w:rPr>
            </w:pPr>
            <w:r w:rsidRPr="00597717">
              <w:rPr>
                <w:rFonts w:ascii="Arial" w:hAnsi="Arial" w:cs="Arial"/>
                <w:bCs/>
                <w:sz w:val="24"/>
                <w:szCs w:val="24"/>
              </w:rPr>
              <w:t>Debate briefings</w:t>
            </w:r>
            <w:r>
              <w:rPr>
                <w:rFonts w:ascii="Arial" w:hAnsi="Arial" w:cs="Arial"/>
                <w:bCs/>
                <w:sz w:val="24"/>
                <w:szCs w:val="24"/>
              </w:rPr>
              <w:t xml:space="preserve"> provided to </w:t>
            </w:r>
            <w:proofErr w:type="spellStart"/>
            <w:r>
              <w:rPr>
                <w:rFonts w:ascii="Arial" w:hAnsi="Arial" w:cs="Arial"/>
                <w:bCs/>
                <w:sz w:val="24"/>
                <w:szCs w:val="24"/>
              </w:rPr>
              <w:t>SPICe</w:t>
            </w:r>
            <w:proofErr w:type="spellEnd"/>
            <w:r>
              <w:rPr>
                <w:rFonts w:ascii="Arial" w:hAnsi="Arial" w:cs="Arial"/>
                <w:bCs/>
                <w:sz w:val="24"/>
                <w:szCs w:val="24"/>
              </w:rPr>
              <w:t>, party researchers and stakeholders</w:t>
            </w:r>
          </w:p>
          <w:p w14:paraId="48E591C5" w14:textId="77777777" w:rsidR="007B4076" w:rsidRPr="00597717" w:rsidRDefault="007B4076" w:rsidP="007B4076">
            <w:pPr>
              <w:pStyle w:val="ListParagraph"/>
              <w:numPr>
                <w:ilvl w:val="0"/>
                <w:numId w:val="32"/>
              </w:numPr>
              <w:tabs>
                <w:tab w:val="left" w:pos="605"/>
              </w:tabs>
              <w:autoSpaceDE w:val="0"/>
              <w:autoSpaceDN w:val="0"/>
              <w:adjustRightInd w:val="0"/>
              <w:rPr>
                <w:rFonts w:ascii="Arial" w:hAnsi="Arial" w:cs="Arial"/>
                <w:bCs/>
                <w:sz w:val="24"/>
                <w:szCs w:val="24"/>
              </w:rPr>
            </w:pPr>
            <w:r w:rsidRPr="00597717">
              <w:rPr>
                <w:rFonts w:ascii="Arial" w:hAnsi="Arial" w:cs="Arial"/>
                <w:bCs/>
                <w:sz w:val="24"/>
                <w:szCs w:val="24"/>
              </w:rPr>
              <w:t xml:space="preserve">Policy seminars </w:t>
            </w:r>
          </w:p>
          <w:p w14:paraId="2A160CDB" w14:textId="77777777" w:rsidR="007B4076" w:rsidRPr="00597717" w:rsidRDefault="007B4076" w:rsidP="007B4076">
            <w:pPr>
              <w:pStyle w:val="ListParagraph"/>
              <w:numPr>
                <w:ilvl w:val="0"/>
                <w:numId w:val="32"/>
              </w:numPr>
              <w:tabs>
                <w:tab w:val="left" w:pos="605"/>
              </w:tabs>
              <w:autoSpaceDE w:val="0"/>
              <w:autoSpaceDN w:val="0"/>
              <w:adjustRightInd w:val="0"/>
              <w:rPr>
                <w:rFonts w:ascii="Arial" w:hAnsi="Arial" w:cs="Arial"/>
                <w:bCs/>
                <w:sz w:val="24"/>
                <w:szCs w:val="24"/>
              </w:rPr>
            </w:pPr>
            <w:r w:rsidRPr="00597717">
              <w:rPr>
                <w:rFonts w:ascii="Arial" w:hAnsi="Arial" w:cs="Arial"/>
                <w:bCs/>
                <w:sz w:val="24"/>
                <w:szCs w:val="24"/>
              </w:rPr>
              <w:t>Conference inputs</w:t>
            </w:r>
          </w:p>
          <w:p w14:paraId="2AF802AE" w14:textId="77777777" w:rsidR="007B4076" w:rsidRPr="00597717" w:rsidRDefault="007B4076" w:rsidP="007B4076">
            <w:pPr>
              <w:pStyle w:val="ListParagraph"/>
              <w:numPr>
                <w:ilvl w:val="0"/>
                <w:numId w:val="32"/>
              </w:numPr>
              <w:tabs>
                <w:tab w:val="left" w:pos="605"/>
              </w:tabs>
              <w:autoSpaceDE w:val="0"/>
              <w:autoSpaceDN w:val="0"/>
              <w:adjustRightInd w:val="0"/>
              <w:rPr>
                <w:rFonts w:ascii="Arial" w:hAnsi="Arial" w:cs="Arial"/>
                <w:bCs/>
                <w:sz w:val="24"/>
                <w:szCs w:val="24"/>
              </w:rPr>
            </w:pPr>
            <w:r w:rsidRPr="00597717">
              <w:rPr>
                <w:rFonts w:ascii="Arial" w:hAnsi="Arial" w:cs="Arial"/>
                <w:bCs/>
                <w:sz w:val="24"/>
                <w:szCs w:val="24"/>
              </w:rPr>
              <w:t xml:space="preserve">Internal planning for </w:t>
            </w:r>
            <w:r>
              <w:rPr>
                <w:rFonts w:ascii="Arial" w:hAnsi="Arial" w:cs="Arial"/>
                <w:bCs/>
                <w:sz w:val="24"/>
                <w:szCs w:val="24"/>
              </w:rPr>
              <w:t xml:space="preserve">new suite of Evidence </w:t>
            </w:r>
            <w:r w:rsidRPr="00597717">
              <w:rPr>
                <w:rFonts w:ascii="Arial" w:hAnsi="Arial" w:cs="Arial"/>
                <w:bCs/>
                <w:sz w:val="24"/>
                <w:szCs w:val="24"/>
              </w:rPr>
              <w:t>Briefings</w:t>
            </w:r>
          </w:p>
          <w:p w14:paraId="078B8DE1" w14:textId="77777777" w:rsidR="007B4076" w:rsidRDefault="007B4076" w:rsidP="007B4076">
            <w:pPr>
              <w:pStyle w:val="ListParagraph"/>
              <w:numPr>
                <w:ilvl w:val="0"/>
                <w:numId w:val="32"/>
              </w:numPr>
              <w:tabs>
                <w:tab w:val="left" w:pos="605"/>
              </w:tabs>
              <w:autoSpaceDE w:val="0"/>
              <w:autoSpaceDN w:val="0"/>
              <w:adjustRightInd w:val="0"/>
              <w:rPr>
                <w:rFonts w:ascii="Arial" w:hAnsi="Arial" w:cs="Arial"/>
                <w:bCs/>
                <w:sz w:val="24"/>
                <w:szCs w:val="24"/>
              </w:rPr>
            </w:pPr>
            <w:r w:rsidRPr="00597717">
              <w:rPr>
                <w:rFonts w:ascii="Arial" w:hAnsi="Arial" w:cs="Arial"/>
                <w:bCs/>
                <w:sz w:val="24"/>
                <w:szCs w:val="24"/>
              </w:rPr>
              <w:t>NHS Scotland event</w:t>
            </w:r>
          </w:p>
          <w:p w14:paraId="0FCE9ADA" w14:textId="77777777" w:rsidR="007B4076" w:rsidRPr="00597717" w:rsidRDefault="007B4076" w:rsidP="007B4076">
            <w:pPr>
              <w:pStyle w:val="ListParagraph"/>
              <w:numPr>
                <w:ilvl w:val="0"/>
                <w:numId w:val="32"/>
              </w:numPr>
              <w:tabs>
                <w:tab w:val="left" w:pos="605"/>
              </w:tabs>
              <w:autoSpaceDE w:val="0"/>
              <w:autoSpaceDN w:val="0"/>
              <w:adjustRightInd w:val="0"/>
              <w:rPr>
                <w:rFonts w:ascii="Arial" w:hAnsi="Arial" w:cs="Arial"/>
                <w:bCs/>
                <w:sz w:val="24"/>
                <w:szCs w:val="24"/>
              </w:rPr>
            </w:pPr>
            <w:r w:rsidRPr="00D6147E">
              <w:rPr>
                <w:rFonts w:ascii="Arial" w:hAnsi="Arial" w:cs="Arial"/>
                <w:bCs/>
                <w:sz w:val="24"/>
                <w:szCs w:val="24"/>
              </w:rPr>
              <w:t>Preparation for annual review</w:t>
            </w:r>
          </w:p>
        </w:tc>
        <w:tc>
          <w:tcPr>
            <w:tcW w:w="2089" w:type="dxa"/>
          </w:tcPr>
          <w:p w14:paraId="041753D2"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Christine Duncan</w:t>
            </w:r>
          </w:p>
          <w:p w14:paraId="0DF762BA"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 xml:space="preserve">Elspeth </w:t>
            </w:r>
            <w:proofErr w:type="spellStart"/>
            <w:r w:rsidRPr="006662E3">
              <w:rPr>
                <w:rFonts w:ascii="Arial" w:hAnsi="Arial" w:cs="Arial"/>
                <w:bCs/>
                <w:sz w:val="24"/>
                <w:szCs w:val="24"/>
              </w:rPr>
              <w:t>Molony</w:t>
            </w:r>
            <w:proofErr w:type="spellEnd"/>
          </w:p>
          <w:p w14:paraId="66933F54" w14:textId="77777777" w:rsidR="007B4076"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 xml:space="preserve">Organisational Lead for Strategic Development </w:t>
            </w:r>
          </w:p>
          <w:p w14:paraId="39F1577A"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7AB5B49D"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27DEEE50"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2E692F88"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14513E4A"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0BCF541C"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2BDA64A1"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74533FA3"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38BD5789"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Della Thomas Jenny Kindness</w:t>
            </w:r>
          </w:p>
        </w:tc>
        <w:tc>
          <w:tcPr>
            <w:tcW w:w="2410" w:type="dxa"/>
          </w:tcPr>
          <w:p w14:paraId="52D3FE68"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Cath Denholm</w:t>
            </w:r>
          </w:p>
          <w:p w14:paraId="29D3BB3E"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Andrew Fraser</w:t>
            </w:r>
          </w:p>
        </w:tc>
      </w:tr>
      <w:tr w:rsidR="007B4076" w:rsidRPr="006662E3" w14:paraId="5A25DD52" w14:textId="77777777" w:rsidTr="00FF42C5">
        <w:tc>
          <w:tcPr>
            <w:tcW w:w="1697" w:type="dxa"/>
          </w:tcPr>
          <w:p w14:paraId="65668F83"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Parliamentary recess- September</w:t>
            </w:r>
          </w:p>
        </w:tc>
        <w:tc>
          <w:tcPr>
            <w:tcW w:w="3160" w:type="dxa"/>
          </w:tcPr>
          <w:p w14:paraId="2A9C7EEA" w14:textId="77777777" w:rsidR="007B4076" w:rsidRDefault="007B4076" w:rsidP="007B4076">
            <w:pPr>
              <w:pStyle w:val="ListParagraph"/>
              <w:numPr>
                <w:ilvl w:val="0"/>
                <w:numId w:val="29"/>
              </w:numPr>
              <w:tabs>
                <w:tab w:val="left" w:pos="464"/>
              </w:tabs>
              <w:autoSpaceDE w:val="0"/>
              <w:autoSpaceDN w:val="0"/>
              <w:adjustRightInd w:val="0"/>
              <w:rPr>
                <w:rFonts w:ascii="Arial" w:hAnsi="Arial" w:cs="Arial"/>
                <w:bCs/>
                <w:sz w:val="24"/>
                <w:szCs w:val="24"/>
              </w:rPr>
            </w:pPr>
            <w:r>
              <w:rPr>
                <w:rFonts w:ascii="Arial" w:hAnsi="Arial" w:cs="Arial"/>
                <w:bCs/>
                <w:sz w:val="24"/>
                <w:szCs w:val="24"/>
              </w:rPr>
              <w:t xml:space="preserve">Publication of new suite of Evidence </w:t>
            </w:r>
            <w:r w:rsidRPr="00597717">
              <w:rPr>
                <w:rFonts w:ascii="Arial" w:hAnsi="Arial" w:cs="Arial"/>
                <w:bCs/>
                <w:sz w:val="24"/>
                <w:szCs w:val="24"/>
              </w:rPr>
              <w:t>Briefings</w:t>
            </w:r>
            <w:r>
              <w:rPr>
                <w:rFonts w:ascii="Arial" w:hAnsi="Arial" w:cs="Arial"/>
                <w:bCs/>
                <w:sz w:val="24"/>
                <w:szCs w:val="24"/>
              </w:rPr>
              <w:t xml:space="preserve"> begins (no. 1 – 3)</w:t>
            </w:r>
          </w:p>
          <w:p w14:paraId="50BDA72E" w14:textId="77777777" w:rsidR="007B4076" w:rsidRDefault="007B4076" w:rsidP="007B4076">
            <w:pPr>
              <w:pStyle w:val="ListParagraph"/>
              <w:numPr>
                <w:ilvl w:val="0"/>
                <w:numId w:val="29"/>
              </w:numPr>
              <w:tabs>
                <w:tab w:val="left" w:pos="464"/>
              </w:tabs>
              <w:autoSpaceDE w:val="0"/>
              <w:autoSpaceDN w:val="0"/>
              <w:adjustRightInd w:val="0"/>
              <w:rPr>
                <w:rFonts w:ascii="Arial" w:hAnsi="Arial" w:cs="Arial"/>
                <w:bCs/>
                <w:sz w:val="24"/>
                <w:szCs w:val="24"/>
              </w:rPr>
            </w:pPr>
            <w:r w:rsidRPr="00D6147E">
              <w:rPr>
                <w:rFonts w:ascii="Arial" w:hAnsi="Arial" w:cs="Arial"/>
                <w:bCs/>
                <w:sz w:val="24"/>
                <w:szCs w:val="24"/>
              </w:rPr>
              <w:t>Engagement with internal stakeholders and Allies for action re development of new strategy</w:t>
            </w:r>
          </w:p>
          <w:p w14:paraId="16C37731" w14:textId="77777777" w:rsidR="007B4076" w:rsidRDefault="007B4076" w:rsidP="007B4076">
            <w:pPr>
              <w:pStyle w:val="ListParagraph"/>
              <w:numPr>
                <w:ilvl w:val="0"/>
                <w:numId w:val="29"/>
              </w:numPr>
              <w:tabs>
                <w:tab w:val="left" w:pos="464"/>
              </w:tabs>
              <w:autoSpaceDE w:val="0"/>
              <w:autoSpaceDN w:val="0"/>
              <w:adjustRightInd w:val="0"/>
              <w:rPr>
                <w:rFonts w:ascii="Arial" w:hAnsi="Arial" w:cs="Arial"/>
                <w:bCs/>
                <w:sz w:val="24"/>
                <w:szCs w:val="24"/>
              </w:rPr>
            </w:pPr>
            <w:r>
              <w:rPr>
                <w:rFonts w:ascii="Arial" w:hAnsi="Arial" w:cs="Arial"/>
                <w:bCs/>
                <w:sz w:val="24"/>
                <w:szCs w:val="24"/>
              </w:rPr>
              <w:t>Meetings with MSPs on request</w:t>
            </w:r>
          </w:p>
          <w:p w14:paraId="63C0405B" w14:textId="77777777" w:rsidR="007B4076"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sidRPr="00597717">
              <w:rPr>
                <w:rFonts w:ascii="Arial" w:hAnsi="Arial" w:cs="Arial"/>
                <w:bCs/>
                <w:sz w:val="24"/>
                <w:szCs w:val="24"/>
              </w:rPr>
              <w:t xml:space="preserve">Week-long social media campaign on health inequalities </w:t>
            </w:r>
          </w:p>
          <w:p w14:paraId="6171CDAE" w14:textId="77777777" w:rsidR="007B4076" w:rsidRPr="00D931F4"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sidRPr="00D6147E">
              <w:rPr>
                <w:rFonts w:ascii="Arial" w:hAnsi="Arial" w:cs="Arial"/>
                <w:bCs/>
                <w:sz w:val="24"/>
                <w:szCs w:val="24"/>
              </w:rPr>
              <w:t xml:space="preserve">Annual Review </w:t>
            </w:r>
          </w:p>
        </w:tc>
        <w:tc>
          <w:tcPr>
            <w:tcW w:w="2089" w:type="dxa"/>
          </w:tcPr>
          <w:p w14:paraId="65EC7841"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Christine Duncan</w:t>
            </w:r>
          </w:p>
          <w:p w14:paraId="3BCE52F8"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 xml:space="preserve">Elspeth </w:t>
            </w:r>
            <w:proofErr w:type="spellStart"/>
            <w:r w:rsidRPr="006662E3">
              <w:rPr>
                <w:rFonts w:ascii="Arial" w:hAnsi="Arial" w:cs="Arial"/>
                <w:bCs/>
                <w:sz w:val="24"/>
                <w:szCs w:val="24"/>
              </w:rPr>
              <w:t>Molony</w:t>
            </w:r>
            <w:proofErr w:type="spellEnd"/>
          </w:p>
          <w:p w14:paraId="7551C982"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5DAC8320"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p>
          <w:p w14:paraId="3E2F490D"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 xml:space="preserve">Organisational lead for Strategic Development </w:t>
            </w:r>
          </w:p>
          <w:p w14:paraId="37125D2D"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568D5EF0"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088003FE"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3225E2D8"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727C3B74" w14:textId="77777777" w:rsidR="007B4076" w:rsidRDefault="007B4076" w:rsidP="00FF42C5">
            <w:pPr>
              <w:tabs>
                <w:tab w:val="left" w:pos="284"/>
              </w:tabs>
              <w:autoSpaceDE w:val="0"/>
              <w:autoSpaceDN w:val="0"/>
              <w:adjustRightInd w:val="0"/>
              <w:contextualSpacing/>
              <w:rPr>
                <w:rFonts w:ascii="Arial" w:hAnsi="Arial" w:cs="Arial"/>
                <w:bCs/>
                <w:sz w:val="24"/>
                <w:szCs w:val="24"/>
              </w:rPr>
            </w:pPr>
          </w:p>
          <w:p w14:paraId="2301B9D1"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Della Thomas</w:t>
            </w:r>
          </w:p>
          <w:p w14:paraId="14425754"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 xml:space="preserve">Jenny Kindness </w:t>
            </w:r>
          </w:p>
          <w:p w14:paraId="501CE12B"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p>
        </w:tc>
        <w:tc>
          <w:tcPr>
            <w:tcW w:w="2410" w:type="dxa"/>
          </w:tcPr>
          <w:p w14:paraId="7EF71C8A"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Cath Denholm/Andrew Fraser</w:t>
            </w:r>
          </w:p>
          <w:p w14:paraId="690EC5E1"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p>
          <w:p w14:paraId="76CA2A5E"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All Directors and</w:t>
            </w:r>
          </w:p>
          <w:p w14:paraId="44C84BFD"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Non-Executive Directors</w:t>
            </w:r>
          </w:p>
          <w:p w14:paraId="5317FBDB"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p>
        </w:tc>
      </w:tr>
      <w:tr w:rsidR="007B4076" w:rsidRPr="006662E3" w14:paraId="78403314" w14:textId="77777777" w:rsidTr="00FF42C5">
        <w:tc>
          <w:tcPr>
            <w:tcW w:w="1697" w:type="dxa"/>
          </w:tcPr>
          <w:p w14:paraId="79A867AE"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September- December</w:t>
            </w:r>
          </w:p>
        </w:tc>
        <w:tc>
          <w:tcPr>
            <w:tcW w:w="3160" w:type="dxa"/>
          </w:tcPr>
          <w:p w14:paraId="4C9E76B2" w14:textId="77777777" w:rsidR="007B4076"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sidRPr="00D6147E">
              <w:rPr>
                <w:rFonts w:ascii="Arial" w:hAnsi="Arial" w:cs="Arial"/>
                <w:bCs/>
                <w:sz w:val="24"/>
                <w:szCs w:val="24"/>
              </w:rPr>
              <w:t xml:space="preserve">Stakeholder Engagement </w:t>
            </w:r>
          </w:p>
          <w:p w14:paraId="763C677F" w14:textId="77777777" w:rsidR="007B4076" w:rsidRPr="00D6147E"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sidRPr="00D6147E">
              <w:rPr>
                <w:rFonts w:ascii="Arial" w:hAnsi="Arial" w:cs="Arial"/>
                <w:bCs/>
                <w:sz w:val="24"/>
                <w:szCs w:val="24"/>
              </w:rPr>
              <w:t>Delivery plan/commissioning process 2016-17</w:t>
            </w:r>
          </w:p>
          <w:p w14:paraId="065B755E" w14:textId="77777777" w:rsidR="007B4076"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sidRPr="00D6147E">
              <w:rPr>
                <w:rFonts w:ascii="Arial" w:hAnsi="Arial" w:cs="Arial"/>
                <w:bCs/>
                <w:sz w:val="24"/>
                <w:szCs w:val="24"/>
              </w:rPr>
              <w:lastRenderedPageBreak/>
              <w:t>SG policy seminar</w:t>
            </w:r>
          </w:p>
          <w:p w14:paraId="7DB23EEF" w14:textId="77777777" w:rsidR="007B4076" w:rsidRPr="00D6147E"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Pr>
                <w:rFonts w:ascii="Arial" w:hAnsi="Arial" w:cs="Arial"/>
                <w:bCs/>
                <w:sz w:val="24"/>
                <w:szCs w:val="24"/>
              </w:rPr>
              <w:t>Meetings with MSPs on request</w:t>
            </w:r>
          </w:p>
          <w:p w14:paraId="3A2541F9" w14:textId="77777777" w:rsidR="007B4076"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Pr>
                <w:rFonts w:ascii="Arial" w:hAnsi="Arial" w:cs="Arial"/>
                <w:bCs/>
                <w:sz w:val="24"/>
                <w:szCs w:val="24"/>
              </w:rPr>
              <w:t xml:space="preserve">Publication of new suite of Evidence </w:t>
            </w:r>
            <w:r w:rsidRPr="00597717">
              <w:rPr>
                <w:rFonts w:ascii="Arial" w:hAnsi="Arial" w:cs="Arial"/>
                <w:bCs/>
                <w:sz w:val="24"/>
                <w:szCs w:val="24"/>
              </w:rPr>
              <w:t>Briefings</w:t>
            </w:r>
            <w:r>
              <w:rPr>
                <w:rFonts w:ascii="Arial" w:hAnsi="Arial" w:cs="Arial"/>
                <w:bCs/>
                <w:sz w:val="24"/>
                <w:szCs w:val="24"/>
              </w:rPr>
              <w:t xml:space="preserve"> continues (no. 4 – 7) </w:t>
            </w:r>
          </w:p>
          <w:p w14:paraId="4260BDB5" w14:textId="77777777" w:rsidR="007B4076" w:rsidRPr="00597717" w:rsidRDefault="007B4076" w:rsidP="007B4076">
            <w:pPr>
              <w:pStyle w:val="ListParagraph"/>
              <w:numPr>
                <w:ilvl w:val="0"/>
                <w:numId w:val="30"/>
              </w:numPr>
              <w:tabs>
                <w:tab w:val="left" w:pos="605"/>
              </w:tabs>
              <w:autoSpaceDE w:val="0"/>
              <w:autoSpaceDN w:val="0"/>
              <w:adjustRightInd w:val="0"/>
              <w:rPr>
                <w:rFonts w:ascii="Arial" w:hAnsi="Arial" w:cs="Arial"/>
                <w:bCs/>
                <w:sz w:val="24"/>
                <w:szCs w:val="24"/>
              </w:rPr>
            </w:pPr>
            <w:r w:rsidRPr="00597717">
              <w:rPr>
                <w:rFonts w:ascii="Arial" w:hAnsi="Arial" w:cs="Arial"/>
                <w:bCs/>
                <w:sz w:val="24"/>
                <w:szCs w:val="24"/>
              </w:rPr>
              <w:t>Debate briefings</w:t>
            </w:r>
            <w:r>
              <w:rPr>
                <w:rFonts w:ascii="Arial" w:hAnsi="Arial" w:cs="Arial"/>
                <w:bCs/>
                <w:sz w:val="24"/>
                <w:szCs w:val="24"/>
              </w:rPr>
              <w:t xml:space="preserve"> provided to </w:t>
            </w:r>
            <w:proofErr w:type="spellStart"/>
            <w:r>
              <w:rPr>
                <w:rFonts w:ascii="Arial" w:hAnsi="Arial" w:cs="Arial"/>
                <w:bCs/>
                <w:sz w:val="24"/>
                <w:szCs w:val="24"/>
              </w:rPr>
              <w:t>SPICe</w:t>
            </w:r>
            <w:proofErr w:type="spellEnd"/>
            <w:r>
              <w:rPr>
                <w:rFonts w:ascii="Arial" w:hAnsi="Arial" w:cs="Arial"/>
                <w:bCs/>
                <w:sz w:val="24"/>
                <w:szCs w:val="24"/>
              </w:rPr>
              <w:t>, party researchers and stakeholders</w:t>
            </w:r>
          </w:p>
          <w:p w14:paraId="145A90D7" w14:textId="77777777" w:rsidR="007B4076" w:rsidRPr="00D6147E"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sidRPr="00D6147E">
              <w:rPr>
                <w:rFonts w:ascii="Arial" w:hAnsi="Arial" w:cs="Arial"/>
                <w:bCs/>
                <w:sz w:val="24"/>
                <w:szCs w:val="24"/>
              </w:rPr>
              <w:t xml:space="preserve">SG Policy lead seminar </w:t>
            </w:r>
          </w:p>
          <w:p w14:paraId="7173318A" w14:textId="77777777" w:rsidR="007B4076" w:rsidRPr="00D6147E" w:rsidRDefault="007B4076" w:rsidP="007B4076">
            <w:pPr>
              <w:pStyle w:val="ListParagraph"/>
              <w:numPr>
                <w:ilvl w:val="0"/>
                <w:numId w:val="30"/>
              </w:numPr>
              <w:tabs>
                <w:tab w:val="left" w:pos="464"/>
              </w:tabs>
              <w:autoSpaceDE w:val="0"/>
              <w:autoSpaceDN w:val="0"/>
              <w:adjustRightInd w:val="0"/>
              <w:rPr>
                <w:rFonts w:ascii="Arial" w:hAnsi="Arial" w:cs="Arial"/>
                <w:bCs/>
                <w:sz w:val="24"/>
                <w:szCs w:val="24"/>
              </w:rPr>
            </w:pPr>
            <w:r w:rsidRPr="00D6147E">
              <w:rPr>
                <w:rFonts w:ascii="Arial" w:hAnsi="Arial" w:cs="Arial"/>
                <w:bCs/>
                <w:sz w:val="24"/>
                <w:szCs w:val="24"/>
              </w:rPr>
              <w:t>Development of AFHS2</w:t>
            </w:r>
          </w:p>
        </w:tc>
        <w:tc>
          <w:tcPr>
            <w:tcW w:w="2089" w:type="dxa"/>
          </w:tcPr>
          <w:p w14:paraId="6B406621"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lastRenderedPageBreak/>
              <w:t>Christine Duncan</w:t>
            </w:r>
          </w:p>
          <w:p w14:paraId="209AE884"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Organisational Lead for Strategic Development</w:t>
            </w:r>
          </w:p>
          <w:p w14:paraId="71D6D269"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lastRenderedPageBreak/>
              <w:t xml:space="preserve">Elspeth </w:t>
            </w:r>
            <w:proofErr w:type="spellStart"/>
            <w:r w:rsidRPr="006662E3">
              <w:rPr>
                <w:rFonts w:ascii="Arial" w:hAnsi="Arial" w:cs="Arial"/>
                <w:bCs/>
                <w:sz w:val="24"/>
                <w:szCs w:val="24"/>
              </w:rPr>
              <w:t>Molony</w:t>
            </w:r>
            <w:proofErr w:type="spellEnd"/>
          </w:p>
        </w:tc>
        <w:tc>
          <w:tcPr>
            <w:tcW w:w="2410" w:type="dxa"/>
          </w:tcPr>
          <w:p w14:paraId="59530AC4"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lastRenderedPageBreak/>
              <w:t>Cath Denholm</w:t>
            </w:r>
          </w:p>
          <w:p w14:paraId="61D0EE86"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Andrew Fraser</w:t>
            </w:r>
          </w:p>
          <w:p w14:paraId="275B650C"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p>
        </w:tc>
      </w:tr>
      <w:tr w:rsidR="007B4076" w:rsidRPr="006662E3" w14:paraId="740AF1DE" w14:textId="77777777" w:rsidTr="00FF42C5">
        <w:trPr>
          <w:trHeight w:val="1266"/>
        </w:trPr>
        <w:tc>
          <w:tcPr>
            <w:tcW w:w="1697" w:type="dxa"/>
          </w:tcPr>
          <w:p w14:paraId="51F48F89"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lastRenderedPageBreak/>
              <w:t>December - March</w:t>
            </w:r>
          </w:p>
        </w:tc>
        <w:tc>
          <w:tcPr>
            <w:tcW w:w="3160" w:type="dxa"/>
          </w:tcPr>
          <w:p w14:paraId="2E334B9E" w14:textId="77777777" w:rsidR="007B4076" w:rsidRDefault="007B4076" w:rsidP="007B4076">
            <w:pPr>
              <w:pStyle w:val="ListParagraph"/>
              <w:numPr>
                <w:ilvl w:val="0"/>
                <w:numId w:val="31"/>
              </w:numPr>
              <w:tabs>
                <w:tab w:val="left" w:pos="464"/>
              </w:tabs>
              <w:autoSpaceDE w:val="0"/>
              <w:autoSpaceDN w:val="0"/>
              <w:adjustRightInd w:val="0"/>
              <w:rPr>
                <w:rFonts w:ascii="Arial" w:hAnsi="Arial" w:cs="Arial"/>
                <w:bCs/>
                <w:sz w:val="24"/>
                <w:szCs w:val="24"/>
              </w:rPr>
            </w:pPr>
            <w:r>
              <w:rPr>
                <w:rFonts w:ascii="Arial" w:hAnsi="Arial" w:cs="Arial"/>
                <w:bCs/>
                <w:sz w:val="24"/>
                <w:szCs w:val="24"/>
              </w:rPr>
              <w:t xml:space="preserve">Publication of new suite of Evidence </w:t>
            </w:r>
            <w:r w:rsidRPr="00597717">
              <w:rPr>
                <w:rFonts w:ascii="Arial" w:hAnsi="Arial" w:cs="Arial"/>
                <w:bCs/>
                <w:sz w:val="24"/>
                <w:szCs w:val="24"/>
              </w:rPr>
              <w:t>Briefings</w:t>
            </w:r>
            <w:r>
              <w:rPr>
                <w:rFonts w:ascii="Arial" w:hAnsi="Arial" w:cs="Arial"/>
                <w:bCs/>
                <w:sz w:val="24"/>
                <w:szCs w:val="24"/>
              </w:rPr>
              <w:t xml:space="preserve"> continues (no. 8 – 12) </w:t>
            </w:r>
          </w:p>
          <w:p w14:paraId="00E8C5DE" w14:textId="77777777" w:rsidR="007B4076" w:rsidRDefault="007B4076" w:rsidP="007B4076">
            <w:pPr>
              <w:pStyle w:val="ListParagraph"/>
              <w:numPr>
                <w:ilvl w:val="0"/>
                <w:numId w:val="31"/>
              </w:numPr>
              <w:tabs>
                <w:tab w:val="left" w:pos="464"/>
              </w:tabs>
              <w:autoSpaceDE w:val="0"/>
              <w:autoSpaceDN w:val="0"/>
              <w:adjustRightInd w:val="0"/>
              <w:rPr>
                <w:rFonts w:ascii="Arial" w:hAnsi="Arial" w:cs="Arial"/>
                <w:bCs/>
                <w:sz w:val="24"/>
                <w:szCs w:val="24"/>
              </w:rPr>
            </w:pPr>
            <w:r w:rsidRPr="00D6147E">
              <w:rPr>
                <w:rFonts w:ascii="Arial" w:hAnsi="Arial" w:cs="Arial"/>
                <w:bCs/>
                <w:sz w:val="24"/>
                <w:szCs w:val="24"/>
              </w:rPr>
              <w:t>Delivery plan production- stakeholder engagement</w:t>
            </w:r>
          </w:p>
          <w:p w14:paraId="7CFB847A" w14:textId="77777777" w:rsidR="007B4076" w:rsidRDefault="007B4076" w:rsidP="007B4076">
            <w:pPr>
              <w:pStyle w:val="ListParagraph"/>
              <w:numPr>
                <w:ilvl w:val="0"/>
                <w:numId w:val="31"/>
              </w:numPr>
              <w:tabs>
                <w:tab w:val="left" w:pos="464"/>
              </w:tabs>
              <w:autoSpaceDE w:val="0"/>
              <w:autoSpaceDN w:val="0"/>
              <w:adjustRightInd w:val="0"/>
              <w:rPr>
                <w:rFonts w:ascii="Arial" w:hAnsi="Arial" w:cs="Arial"/>
                <w:bCs/>
                <w:sz w:val="24"/>
                <w:szCs w:val="24"/>
              </w:rPr>
            </w:pPr>
            <w:r>
              <w:rPr>
                <w:rFonts w:ascii="Arial" w:hAnsi="Arial" w:cs="Arial"/>
                <w:bCs/>
                <w:sz w:val="24"/>
                <w:szCs w:val="24"/>
              </w:rPr>
              <w:t>Meetings with MSPs on request</w:t>
            </w:r>
          </w:p>
          <w:p w14:paraId="58162A51" w14:textId="77777777" w:rsidR="007B4076" w:rsidRPr="006122C8" w:rsidRDefault="007B4076" w:rsidP="007B4076">
            <w:pPr>
              <w:pStyle w:val="ListParagraph"/>
              <w:numPr>
                <w:ilvl w:val="0"/>
                <w:numId w:val="31"/>
              </w:numPr>
              <w:tabs>
                <w:tab w:val="left" w:pos="605"/>
              </w:tabs>
              <w:autoSpaceDE w:val="0"/>
              <w:autoSpaceDN w:val="0"/>
              <w:adjustRightInd w:val="0"/>
              <w:rPr>
                <w:rFonts w:ascii="Arial" w:hAnsi="Arial" w:cs="Arial"/>
                <w:bCs/>
                <w:sz w:val="24"/>
                <w:szCs w:val="24"/>
              </w:rPr>
            </w:pPr>
            <w:r w:rsidRPr="00597717">
              <w:rPr>
                <w:rFonts w:ascii="Arial" w:hAnsi="Arial" w:cs="Arial"/>
                <w:bCs/>
                <w:sz w:val="24"/>
                <w:szCs w:val="24"/>
              </w:rPr>
              <w:t>Debate briefings</w:t>
            </w:r>
            <w:r>
              <w:rPr>
                <w:rFonts w:ascii="Arial" w:hAnsi="Arial" w:cs="Arial"/>
                <w:bCs/>
                <w:sz w:val="24"/>
                <w:szCs w:val="24"/>
              </w:rPr>
              <w:t xml:space="preserve"> provided to </w:t>
            </w:r>
            <w:proofErr w:type="spellStart"/>
            <w:r>
              <w:rPr>
                <w:rFonts w:ascii="Arial" w:hAnsi="Arial" w:cs="Arial"/>
                <w:bCs/>
                <w:sz w:val="24"/>
                <w:szCs w:val="24"/>
              </w:rPr>
              <w:t>SPICe</w:t>
            </w:r>
            <w:proofErr w:type="spellEnd"/>
            <w:r>
              <w:rPr>
                <w:rFonts w:ascii="Arial" w:hAnsi="Arial" w:cs="Arial"/>
                <w:bCs/>
                <w:sz w:val="24"/>
                <w:szCs w:val="24"/>
              </w:rPr>
              <w:t>, party researchers and stakeholders</w:t>
            </w:r>
          </w:p>
        </w:tc>
        <w:tc>
          <w:tcPr>
            <w:tcW w:w="2089" w:type="dxa"/>
          </w:tcPr>
          <w:p w14:paraId="65623D51"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Christine Duncan</w:t>
            </w:r>
          </w:p>
          <w:p w14:paraId="04D728BE"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 xml:space="preserve">Elspeth </w:t>
            </w:r>
            <w:proofErr w:type="spellStart"/>
            <w:r w:rsidRPr="006662E3">
              <w:rPr>
                <w:rFonts w:ascii="Arial" w:hAnsi="Arial" w:cs="Arial"/>
                <w:bCs/>
                <w:sz w:val="24"/>
                <w:szCs w:val="24"/>
              </w:rPr>
              <w:t>Molony</w:t>
            </w:r>
            <w:proofErr w:type="spellEnd"/>
          </w:p>
          <w:p w14:paraId="4D42AC1B"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r w:rsidRPr="006662E3">
              <w:rPr>
                <w:rFonts w:ascii="Arial" w:hAnsi="Arial" w:cs="Arial"/>
                <w:bCs/>
                <w:sz w:val="24"/>
                <w:szCs w:val="24"/>
              </w:rPr>
              <w:t>Organisational Lead for Strategic Development</w:t>
            </w:r>
          </w:p>
          <w:p w14:paraId="11D172A9" w14:textId="77777777" w:rsidR="007B4076" w:rsidRPr="006662E3" w:rsidRDefault="007B4076" w:rsidP="00FF42C5">
            <w:pPr>
              <w:tabs>
                <w:tab w:val="left" w:pos="284"/>
              </w:tabs>
              <w:autoSpaceDE w:val="0"/>
              <w:autoSpaceDN w:val="0"/>
              <w:adjustRightInd w:val="0"/>
              <w:contextualSpacing/>
              <w:rPr>
                <w:rFonts w:ascii="Arial" w:hAnsi="Arial" w:cs="Arial"/>
                <w:bCs/>
                <w:sz w:val="24"/>
                <w:szCs w:val="24"/>
              </w:rPr>
            </w:pPr>
          </w:p>
        </w:tc>
        <w:tc>
          <w:tcPr>
            <w:tcW w:w="2410" w:type="dxa"/>
          </w:tcPr>
          <w:p w14:paraId="2B28719F"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Andrew Fraser</w:t>
            </w:r>
          </w:p>
          <w:p w14:paraId="499BAB64" w14:textId="77777777" w:rsidR="007B4076" w:rsidRPr="006662E3" w:rsidRDefault="007B4076" w:rsidP="00FF42C5">
            <w:pPr>
              <w:tabs>
                <w:tab w:val="left" w:pos="284"/>
              </w:tabs>
              <w:autoSpaceDE w:val="0"/>
              <w:autoSpaceDN w:val="0"/>
              <w:adjustRightInd w:val="0"/>
              <w:contextualSpacing/>
              <w:jc w:val="both"/>
              <w:rPr>
                <w:rFonts w:ascii="Arial" w:hAnsi="Arial" w:cs="Arial"/>
                <w:bCs/>
                <w:sz w:val="24"/>
                <w:szCs w:val="24"/>
              </w:rPr>
            </w:pPr>
            <w:r w:rsidRPr="006662E3">
              <w:rPr>
                <w:rFonts w:ascii="Arial" w:hAnsi="Arial" w:cs="Arial"/>
                <w:bCs/>
                <w:sz w:val="24"/>
                <w:szCs w:val="24"/>
              </w:rPr>
              <w:t>Cath Denholm</w:t>
            </w:r>
          </w:p>
        </w:tc>
      </w:tr>
    </w:tbl>
    <w:p w14:paraId="5E622F78" w14:textId="77777777" w:rsidR="002A2E6D" w:rsidRDefault="002A2E6D" w:rsidP="002A2E6D">
      <w:pPr>
        <w:pStyle w:val="Heading1"/>
        <w:rPr>
          <w:rFonts w:ascii="Arial" w:hAnsi="Arial" w:cs="Arial"/>
          <w:color w:val="auto"/>
          <w:highlight w:val="lightGray"/>
        </w:rPr>
      </w:pPr>
    </w:p>
    <w:p w14:paraId="34F7769F" w14:textId="77777777" w:rsidR="002A2E6D" w:rsidRDefault="002A2E6D">
      <w:pPr>
        <w:rPr>
          <w:rFonts w:ascii="Arial" w:eastAsiaTheme="majorEastAsia" w:hAnsi="Arial" w:cs="Arial"/>
          <w:b/>
          <w:bCs/>
          <w:sz w:val="28"/>
          <w:szCs w:val="28"/>
          <w:highlight w:val="lightGray"/>
        </w:rPr>
      </w:pPr>
      <w:r>
        <w:rPr>
          <w:rFonts w:ascii="Arial" w:hAnsi="Arial" w:cs="Arial"/>
          <w:highlight w:val="lightGray"/>
        </w:rPr>
        <w:br w:type="page"/>
      </w:r>
    </w:p>
    <w:p w14:paraId="7752F627" w14:textId="3B3DE83D" w:rsidR="008D4203" w:rsidRPr="00A16A19" w:rsidRDefault="00752482" w:rsidP="002A2E6D">
      <w:pPr>
        <w:pStyle w:val="Heading1"/>
        <w:numPr>
          <w:ilvl w:val="0"/>
          <w:numId w:val="1"/>
        </w:numPr>
        <w:rPr>
          <w:rFonts w:ascii="Arial" w:hAnsi="Arial" w:cs="Arial"/>
          <w:color w:val="auto"/>
        </w:rPr>
      </w:pPr>
      <w:r w:rsidRPr="00A16A19">
        <w:rPr>
          <w:rFonts w:ascii="Arial" w:hAnsi="Arial" w:cs="Arial"/>
          <w:color w:val="auto"/>
        </w:rPr>
        <w:lastRenderedPageBreak/>
        <w:t xml:space="preserve">Governance </w:t>
      </w:r>
      <w:bookmarkEnd w:id="17"/>
    </w:p>
    <w:p w14:paraId="44BA3C97" w14:textId="6459F6F1" w:rsidR="00752482" w:rsidRPr="00752482" w:rsidRDefault="00752482" w:rsidP="00D815AA">
      <w:pPr>
        <w:tabs>
          <w:tab w:val="left" w:pos="284"/>
        </w:tabs>
        <w:autoSpaceDE w:val="0"/>
        <w:autoSpaceDN w:val="0"/>
        <w:adjustRightInd w:val="0"/>
        <w:spacing w:after="0" w:line="240" w:lineRule="auto"/>
        <w:ind w:left="426"/>
        <w:contextualSpacing/>
        <w:jc w:val="both"/>
        <w:rPr>
          <w:rFonts w:ascii="Arial" w:hAnsi="Arial" w:cs="Arial"/>
          <w:bCs/>
          <w:sz w:val="24"/>
          <w:szCs w:val="24"/>
        </w:rPr>
      </w:pPr>
      <w:r w:rsidRPr="00752482">
        <w:rPr>
          <w:rFonts w:ascii="Arial" w:hAnsi="Arial" w:cs="Arial"/>
          <w:bCs/>
          <w:sz w:val="24"/>
          <w:szCs w:val="24"/>
        </w:rPr>
        <w:t>The following policies and protocols provide the governance framework for communications and engagement work</w:t>
      </w:r>
      <w:r w:rsidR="008D7C6B">
        <w:rPr>
          <w:rFonts w:ascii="Arial" w:hAnsi="Arial" w:cs="Arial"/>
          <w:bCs/>
          <w:sz w:val="24"/>
          <w:szCs w:val="24"/>
        </w:rPr>
        <w:t>, these should all articulate with the overarching corporate sign off protocol:</w:t>
      </w:r>
    </w:p>
    <w:p w14:paraId="37B3419A" w14:textId="77777777" w:rsidR="00752482" w:rsidRPr="00752482" w:rsidRDefault="00752482" w:rsidP="00752482">
      <w:pPr>
        <w:tabs>
          <w:tab w:val="left" w:pos="284"/>
        </w:tabs>
        <w:autoSpaceDE w:val="0"/>
        <w:autoSpaceDN w:val="0"/>
        <w:adjustRightInd w:val="0"/>
        <w:spacing w:after="0" w:line="240" w:lineRule="auto"/>
        <w:ind w:left="426"/>
        <w:contextualSpacing/>
        <w:jc w:val="both"/>
        <w:rPr>
          <w:rFonts w:ascii="Arial" w:hAnsi="Arial" w:cs="Arial"/>
          <w:bCs/>
          <w:sz w:val="24"/>
          <w:szCs w:val="24"/>
        </w:rPr>
      </w:pPr>
    </w:p>
    <w:p w14:paraId="72E87521" w14:textId="77777777" w:rsidR="00752482" w:rsidRPr="00752482" w:rsidRDefault="00752482" w:rsidP="001047B0">
      <w:pPr>
        <w:numPr>
          <w:ilvl w:val="0"/>
          <w:numId w:val="22"/>
        </w:numPr>
        <w:tabs>
          <w:tab w:val="left" w:pos="426"/>
        </w:tabs>
        <w:autoSpaceDE w:val="0"/>
        <w:autoSpaceDN w:val="0"/>
        <w:adjustRightInd w:val="0"/>
        <w:spacing w:after="0" w:line="240" w:lineRule="auto"/>
        <w:ind w:left="992" w:hanging="283"/>
        <w:contextualSpacing/>
        <w:jc w:val="both"/>
        <w:rPr>
          <w:rFonts w:ascii="Arial" w:hAnsi="Arial" w:cs="Arial"/>
          <w:bCs/>
          <w:sz w:val="24"/>
          <w:szCs w:val="24"/>
        </w:rPr>
      </w:pPr>
      <w:r w:rsidRPr="00752482">
        <w:rPr>
          <w:rFonts w:ascii="Arial" w:hAnsi="Arial" w:cs="Arial"/>
          <w:bCs/>
          <w:sz w:val="24"/>
          <w:szCs w:val="24"/>
        </w:rPr>
        <w:t>Events Management</w:t>
      </w:r>
    </w:p>
    <w:p w14:paraId="5AE25811" w14:textId="77777777" w:rsidR="00752482" w:rsidRPr="00752482" w:rsidRDefault="00752482" w:rsidP="001047B0">
      <w:pPr>
        <w:numPr>
          <w:ilvl w:val="0"/>
          <w:numId w:val="22"/>
        </w:numPr>
        <w:tabs>
          <w:tab w:val="left" w:pos="426"/>
        </w:tabs>
        <w:autoSpaceDE w:val="0"/>
        <w:autoSpaceDN w:val="0"/>
        <w:adjustRightInd w:val="0"/>
        <w:spacing w:after="0" w:line="240" w:lineRule="auto"/>
        <w:ind w:left="992" w:hanging="283"/>
        <w:contextualSpacing/>
        <w:jc w:val="both"/>
        <w:rPr>
          <w:rFonts w:ascii="Arial" w:hAnsi="Arial" w:cs="Arial"/>
          <w:bCs/>
          <w:sz w:val="24"/>
          <w:szCs w:val="24"/>
        </w:rPr>
      </w:pPr>
      <w:r w:rsidRPr="00752482">
        <w:rPr>
          <w:rFonts w:ascii="Arial" w:hAnsi="Arial" w:cs="Arial"/>
          <w:bCs/>
          <w:sz w:val="24"/>
          <w:szCs w:val="24"/>
        </w:rPr>
        <w:t xml:space="preserve">Publications </w:t>
      </w:r>
    </w:p>
    <w:p w14:paraId="38595F5D" w14:textId="77777777" w:rsidR="00752482" w:rsidRPr="00752482" w:rsidRDefault="00752482" w:rsidP="001047B0">
      <w:pPr>
        <w:numPr>
          <w:ilvl w:val="0"/>
          <w:numId w:val="22"/>
        </w:numPr>
        <w:tabs>
          <w:tab w:val="left" w:pos="426"/>
        </w:tabs>
        <w:autoSpaceDE w:val="0"/>
        <w:autoSpaceDN w:val="0"/>
        <w:adjustRightInd w:val="0"/>
        <w:spacing w:after="0" w:line="240" w:lineRule="auto"/>
        <w:ind w:left="992" w:hanging="283"/>
        <w:contextualSpacing/>
        <w:jc w:val="both"/>
        <w:rPr>
          <w:rFonts w:ascii="Arial" w:hAnsi="Arial" w:cs="Arial"/>
          <w:bCs/>
          <w:sz w:val="24"/>
          <w:szCs w:val="24"/>
        </w:rPr>
      </w:pPr>
      <w:r w:rsidRPr="00752482">
        <w:rPr>
          <w:rFonts w:ascii="Arial" w:hAnsi="Arial" w:cs="Arial"/>
          <w:bCs/>
          <w:sz w:val="24"/>
          <w:szCs w:val="24"/>
        </w:rPr>
        <w:t>Proactive media management</w:t>
      </w:r>
    </w:p>
    <w:p w14:paraId="57AC4ECC" w14:textId="77777777" w:rsidR="00752482" w:rsidRPr="00752482" w:rsidRDefault="00752482" w:rsidP="001047B0">
      <w:pPr>
        <w:numPr>
          <w:ilvl w:val="0"/>
          <w:numId w:val="22"/>
        </w:numPr>
        <w:tabs>
          <w:tab w:val="left" w:pos="426"/>
        </w:tabs>
        <w:autoSpaceDE w:val="0"/>
        <w:autoSpaceDN w:val="0"/>
        <w:adjustRightInd w:val="0"/>
        <w:spacing w:after="0" w:line="240" w:lineRule="auto"/>
        <w:ind w:left="992" w:hanging="283"/>
        <w:contextualSpacing/>
        <w:jc w:val="both"/>
        <w:rPr>
          <w:rFonts w:ascii="Arial" w:hAnsi="Arial" w:cs="Arial"/>
          <w:bCs/>
          <w:sz w:val="24"/>
          <w:szCs w:val="24"/>
        </w:rPr>
      </w:pPr>
      <w:r w:rsidRPr="00752482">
        <w:rPr>
          <w:rFonts w:ascii="Arial" w:hAnsi="Arial" w:cs="Arial"/>
          <w:bCs/>
          <w:sz w:val="24"/>
          <w:szCs w:val="24"/>
        </w:rPr>
        <w:t>Reactive media management</w:t>
      </w:r>
    </w:p>
    <w:p w14:paraId="0857C40D" w14:textId="77777777" w:rsidR="00752482" w:rsidRPr="00752482" w:rsidRDefault="00752482" w:rsidP="001047B0">
      <w:pPr>
        <w:numPr>
          <w:ilvl w:val="0"/>
          <w:numId w:val="22"/>
        </w:numPr>
        <w:tabs>
          <w:tab w:val="left" w:pos="426"/>
        </w:tabs>
        <w:autoSpaceDE w:val="0"/>
        <w:autoSpaceDN w:val="0"/>
        <w:adjustRightInd w:val="0"/>
        <w:spacing w:after="0" w:line="240" w:lineRule="auto"/>
        <w:ind w:left="992" w:hanging="283"/>
        <w:contextualSpacing/>
        <w:jc w:val="both"/>
        <w:rPr>
          <w:rFonts w:ascii="Arial" w:hAnsi="Arial" w:cs="Arial"/>
          <w:bCs/>
          <w:sz w:val="24"/>
          <w:szCs w:val="24"/>
        </w:rPr>
      </w:pPr>
      <w:r w:rsidRPr="00752482">
        <w:rPr>
          <w:rFonts w:ascii="Arial" w:hAnsi="Arial" w:cs="Arial"/>
          <w:bCs/>
          <w:sz w:val="24"/>
          <w:szCs w:val="24"/>
        </w:rPr>
        <w:t>Social media</w:t>
      </w:r>
    </w:p>
    <w:p w14:paraId="2A08D554" w14:textId="77777777" w:rsidR="00752482" w:rsidRPr="00752482" w:rsidRDefault="00752482" w:rsidP="001047B0">
      <w:pPr>
        <w:numPr>
          <w:ilvl w:val="0"/>
          <w:numId w:val="24"/>
        </w:numPr>
        <w:tabs>
          <w:tab w:val="left" w:pos="426"/>
        </w:tabs>
        <w:autoSpaceDE w:val="0"/>
        <w:autoSpaceDN w:val="0"/>
        <w:adjustRightInd w:val="0"/>
        <w:spacing w:after="0" w:line="240" w:lineRule="auto"/>
        <w:ind w:left="992" w:hanging="283"/>
        <w:contextualSpacing/>
        <w:jc w:val="both"/>
        <w:rPr>
          <w:rFonts w:ascii="Arial" w:hAnsi="Arial" w:cs="Arial"/>
          <w:bCs/>
          <w:sz w:val="24"/>
          <w:szCs w:val="24"/>
        </w:rPr>
      </w:pPr>
      <w:r w:rsidRPr="00752482">
        <w:rPr>
          <w:rFonts w:ascii="Arial" w:hAnsi="Arial" w:cs="Arial"/>
          <w:bCs/>
          <w:sz w:val="24"/>
          <w:szCs w:val="24"/>
        </w:rPr>
        <w:t>Contact with Parliament</w:t>
      </w:r>
    </w:p>
    <w:p w14:paraId="2FECD09B" w14:textId="77777777" w:rsidR="00752482" w:rsidRPr="00752482" w:rsidRDefault="00752482" w:rsidP="001047B0">
      <w:pPr>
        <w:numPr>
          <w:ilvl w:val="0"/>
          <w:numId w:val="24"/>
        </w:numPr>
        <w:tabs>
          <w:tab w:val="left" w:pos="426"/>
        </w:tabs>
        <w:autoSpaceDE w:val="0"/>
        <w:autoSpaceDN w:val="0"/>
        <w:adjustRightInd w:val="0"/>
        <w:spacing w:after="0" w:line="240" w:lineRule="auto"/>
        <w:ind w:left="992" w:hanging="283"/>
        <w:contextualSpacing/>
        <w:jc w:val="both"/>
        <w:rPr>
          <w:rFonts w:ascii="Arial" w:hAnsi="Arial" w:cs="Arial"/>
          <w:bCs/>
          <w:sz w:val="24"/>
          <w:szCs w:val="24"/>
        </w:rPr>
      </w:pPr>
      <w:r w:rsidRPr="00752482">
        <w:rPr>
          <w:rFonts w:ascii="Arial" w:hAnsi="Arial" w:cs="Arial"/>
          <w:bCs/>
          <w:sz w:val="24"/>
          <w:szCs w:val="24"/>
        </w:rPr>
        <w:t>Contact with Scottish Government Ministers and Civil Servants</w:t>
      </w:r>
    </w:p>
    <w:p w14:paraId="7879F96A" w14:textId="3FD69F0C" w:rsidR="00EC637C" w:rsidRPr="00752482" w:rsidRDefault="00752482" w:rsidP="001047B0">
      <w:pPr>
        <w:numPr>
          <w:ilvl w:val="0"/>
          <w:numId w:val="24"/>
        </w:numPr>
        <w:tabs>
          <w:tab w:val="left" w:pos="426"/>
        </w:tabs>
        <w:autoSpaceDE w:val="0"/>
        <w:autoSpaceDN w:val="0"/>
        <w:adjustRightInd w:val="0"/>
        <w:spacing w:after="0" w:line="240" w:lineRule="auto"/>
        <w:ind w:left="992" w:hanging="283"/>
        <w:contextualSpacing/>
        <w:jc w:val="both"/>
        <w:rPr>
          <w:rFonts w:ascii="Arial" w:hAnsi="Arial" w:cs="Arial"/>
          <w:bCs/>
          <w:sz w:val="24"/>
          <w:szCs w:val="24"/>
        </w:rPr>
      </w:pPr>
      <w:r w:rsidRPr="00752482">
        <w:rPr>
          <w:rFonts w:ascii="Arial" w:hAnsi="Arial" w:cs="Arial"/>
          <w:bCs/>
          <w:sz w:val="24"/>
          <w:szCs w:val="24"/>
        </w:rPr>
        <w:t>Contact with Local Government- Elected and Officers</w:t>
      </w:r>
    </w:p>
    <w:p w14:paraId="23BAB7F0" w14:textId="2ACBE49E" w:rsidR="00752482" w:rsidRDefault="00752482" w:rsidP="008D7C6B">
      <w:pPr>
        <w:pStyle w:val="Heading2"/>
        <w:numPr>
          <w:ilvl w:val="1"/>
          <w:numId w:val="1"/>
        </w:numPr>
        <w:tabs>
          <w:tab w:val="left" w:pos="993"/>
        </w:tabs>
        <w:ind w:hanging="366"/>
        <w:rPr>
          <w:rFonts w:ascii="Arial" w:hAnsi="Arial" w:cs="Arial"/>
          <w:color w:val="auto"/>
        </w:rPr>
      </w:pPr>
      <w:bookmarkStart w:id="18" w:name="_Toc414448772"/>
      <w:r w:rsidRPr="00A16A19">
        <w:rPr>
          <w:rFonts w:ascii="Arial" w:hAnsi="Arial" w:cs="Arial"/>
          <w:color w:val="auto"/>
        </w:rPr>
        <w:t>Risk Management</w:t>
      </w:r>
      <w:bookmarkEnd w:id="18"/>
    </w:p>
    <w:p w14:paraId="1B8BF47B" w14:textId="77777777" w:rsidR="008129EC" w:rsidRDefault="008129EC" w:rsidP="008129EC">
      <w:pPr>
        <w:pStyle w:val="Default"/>
        <w:ind w:left="720"/>
        <w:jc w:val="both"/>
      </w:pPr>
    </w:p>
    <w:p w14:paraId="48EA8244" w14:textId="77777777" w:rsidR="008129EC" w:rsidRDefault="008129EC" w:rsidP="008129EC">
      <w:pPr>
        <w:pStyle w:val="Default"/>
        <w:ind w:left="720"/>
        <w:jc w:val="both"/>
      </w:pPr>
    </w:p>
    <w:p w14:paraId="67944D62" w14:textId="5CC63C0B" w:rsidR="008129EC" w:rsidRDefault="008129EC" w:rsidP="008129EC">
      <w:pPr>
        <w:pStyle w:val="Default"/>
        <w:ind w:left="720"/>
        <w:jc w:val="both"/>
      </w:pPr>
      <w:r>
        <w:t>This plan has been developed as a control for risks captured within the Corporate Risk Register, these are</w:t>
      </w:r>
    </w:p>
    <w:p w14:paraId="3F698AE8" w14:textId="77777777" w:rsidR="008129EC" w:rsidRPr="008129EC" w:rsidRDefault="008129EC" w:rsidP="008129EC">
      <w:pPr>
        <w:pStyle w:val="Default"/>
        <w:ind w:left="720"/>
        <w:jc w:val="both"/>
      </w:pPr>
    </w:p>
    <w:p w14:paraId="1BEA0D4E" w14:textId="77777777" w:rsidR="008129EC" w:rsidRDefault="008129EC" w:rsidP="008129EC">
      <w:pPr>
        <w:pStyle w:val="Default"/>
        <w:ind w:left="720"/>
      </w:pPr>
      <w:r w:rsidRPr="008129EC">
        <w:rPr>
          <w:b/>
        </w:rPr>
        <w:t>RISK1.1</w:t>
      </w:r>
      <w:r>
        <w:t xml:space="preserve">: </w:t>
      </w:r>
      <w:r w:rsidRPr="008129EC">
        <w:t xml:space="preserve">As a result of unsuccessful strategic engagement or national positioning, there is a risk that we will not have the influence required to effect the changes needed to improve policy, practice and support for action at national level or that some current delivery partners will disengage. This risk is currently scored as likelihood=3, impact=3, total score=9. </w:t>
      </w:r>
    </w:p>
    <w:p w14:paraId="7C4D9B44" w14:textId="77777777" w:rsidR="008129EC" w:rsidRDefault="008129EC" w:rsidP="008129EC">
      <w:pPr>
        <w:pStyle w:val="Default"/>
        <w:ind w:left="720"/>
      </w:pPr>
    </w:p>
    <w:p w14:paraId="14A2E280" w14:textId="7D0D24E7" w:rsidR="008129EC" w:rsidRPr="008129EC" w:rsidRDefault="008129EC" w:rsidP="008129EC">
      <w:pPr>
        <w:pStyle w:val="Default"/>
        <w:ind w:left="720"/>
      </w:pPr>
      <w:r w:rsidRPr="008129EC">
        <w:t>The plan aims to reduce the likelihood of this risk by ensuring our horizon scanning and strategic engagement activity is focused on influencing those stakeholders who are of critical importance to our success.</w:t>
      </w:r>
    </w:p>
    <w:p w14:paraId="47D80651" w14:textId="77777777" w:rsidR="008129EC" w:rsidRPr="008129EC" w:rsidRDefault="008129EC" w:rsidP="008129EC">
      <w:pPr>
        <w:pStyle w:val="Default"/>
        <w:ind w:left="720"/>
      </w:pPr>
    </w:p>
    <w:p w14:paraId="0DDA9B71" w14:textId="77777777" w:rsidR="008129EC" w:rsidRDefault="008129EC" w:rsidP="008129EC">
      <w:pPr>
        <w:pStyle w:val="Default"/>
        <w:ind w:left="720"/>
      </w:pPr>
      <w:r w:rsidRPr="008129EC">
        <w:rPr>
          <w:b/>
        </w:rPr>
        <w:t>RISK1.2</w:t>
      </w:r>
      <w:r>
        <w:rPr>
          <w:b/>
        </w:rPr>
        <w:t xml:space="preserve">: </w:t>
      </w:r>
      <w:r>
        <w:t xml:space="preserve"> </w:t>
      </w:r>
      <w:r w:rsidRPr="008129EC">
        <w:t xml:space="preserve">As a result of a political climate or policy development that is unfavourable towards addressing the fundamental causes of health inequalities, including political decisions that continue to lead to a negative impact of welfare benefit reform on the health of the disadvantaged, there is a risk that our influence will be limited to downstream actions that mitigate but do not reverse health inequalities. This risk is currently scored as likelihood=4, impact=4, total score=16. </w:t>
      </w:r>
    </w:p>
    <w:p w14:paraId="46E683FD" w14:textId="77777777" w:rsidR="008129EC" w:rsidRDefault="008129EC" w:rsidP="008129EC">
      <w:pPr>
        <w:pStyle w:val="Default"/>
        <w:ind w:left="720"/>
      </w:pPr>
    </w:p>
    <w:p w14:paraId="457725A5" w14:textId="1689FE1E" w:rsidR="008129EC" w:rsidRPr="008129EC" w:rsidRDefault="008129EC" w:rsidP="008129EC">
      <w:pPr>
        <w:pStyle w:val="Default"/>
        <w:ind w:left="720"/>
      </w:pPr>
      <w:r w:rsidRPr="008129EC">
        <w:t>Changes in the political climate are to some extent beyond our control and we will work to ensure that we are not limited to downstream actions.  However, this risk is likely to remain at its current score for this business year.</w:t>
      </w:r>
    </w:p>
    <w:p w14:paraId="583DA610" w14:textId="77777777" w:rsidR="00752482" w:rsidRDefault="00752482" w:rsidP="008129EC">
      <w:pPr>
        <w:tabs>
          <w:tab w:val="left" w:pos="284"/>
          <w:tab w:val="left" w:pos="1276"/>
        </w:tabs>
        <w:autoSpaceDE w:val="0"/>
        <w:autoSpaceDN w:val="0"/>
        <w:adjustRightInd w:val="0"/>
        <w:spacing w:after="0" w:line="240" w:lineRule="auto"/>
        <w:jc w:val="both"/>
        <w:rPr>
          <w:rFonts w:ascii="Arial" w:hAnsi="Arial" w:cs="Arial"/>
          <w:b/>
          <w:sz w:val="24"/>
          <w:szCs w:val="24"/>
        </w:rPr>
      </w:pPr>
      <w:bookmarkStart w:id="19" w:name="_GoBack"/>
      <w:bookmarkEnd w:id="19"/>
    </w:p>
    <w:p w14:paraId="517B7C85" w14:textId="2A4BD4E6" w:rsidR="001047B0" w:rsidRPr="00C046C6" w:rsidRDefault="001E6099" w:rsidP="001047B0">
      <w:pPr>
        <w:pStyle w:val="Heading1"/>
        <w:numPr>
          <w:ilvl w:val="0"/>
          <w:numId w:val="1"/>
        </w:numPr>
        <w:rPr>
          <w:rFonts w:ascii="Arial" w:hAnsi="Arial" w:cs="Arial"/>
          <w:color w:val="auto"/>
        </w:rPr>
      </w:pPr>
      <w:bookmarkStart w:id="20" w:name="_Toc414448773"/>
      <w:r w:rsidRPr="00A16A19">
        <w:rPr>
          <w:rFonts w:ascii="Arial" w:hAnsi="Arial" w:cs="Arial"/>
          <w:color w:val="auto"/>
        </w:rPr>
        <w:t>Measuring Performance and Impact</w:t>
      </w:r>
      <w:bookmarkEnd w:id="20"/>
    </w:p>
    <w:p w14:paraId="1D2E512F" w14:textId="668000C6" w:rsidR="001E6099" w:rsidRPr="00D815AA" w:rsidRDefault="001E6099" w:rsidP="00D815AA">
      <w:pPr>
        <w:jc w:val="both"/>
        <w:rPr>
          <w:rFonts w:ascii="Arial" w:hAnsi="Arial" w:cs="Arial"/>
          <w:sz w:val="24"/>
          <w:szCs w:val="24"/>
        </w:rPr>
      </w:pPr>
      <w:r>
        <w:rPr>
          <w:rFonts w:ascii="Arial" w:hAnsi="Arial" w:cs="Arial"/>
          <w:bCs/>
          <w:color w:val="000000"/>
          <w:sz w:val="24"/>
          <w:szCs w:val="24"/>
        </w:rPr>
        <w:t>We will measure whether we are reaching, engaging and having an impact with the audiences we have identified as vital in our stakeholder analysis.</w:t>
      </w:r>
      <w:r w:rsidR="008D7C6B">
        <w:rPr>
          <w:rFonts w:ascii="Arial" w:hAnsi="Arial" w:cs="Arial"/>
          <w:sz w:val="24"/>
          <w:szCs w:val="24"/>
        </w:rPr>
        <w:t xml:space="preserve"> There will be a focus on segmenting th</w:t>
      </w:r>
      <w:r w:rsidR="00E50FE1">
        <w:rPr>
          <w:rFonts w:ascii="Arial" w:hAnsi="Arial" w:cs="Arial"/>
          <w:sz w:val="24"/>
          <w:szCs w:val="24"/>
        </w:rPr>
        <w:t>is performance data</w:t>
      </w:r>
      <w:r w:rsidR="008D7C6B">
        <w:rPr>
          <w:rFonts w:ascii="Arial" w:hAnsi="Arial" w:cs="Arial"/>
          <w:sz w:val="24"/>
          <w:szCs w:val="24"/>
        </w:rPr>
        <w:t xml:space="preserve"> in relation to delivering the organisational priorities as well as in relation to the delivery plan as a whole. </w:t>
      </w:r>
      <w:r w:rsidR="008D7C6B">
        <w:rPr>
          <w:b/>
        </w:rPr>
        <w:t xml:space="preserve"> </w:t>
      </w:r>
      <w:r w:rsidR="00E50FE1" w:rsidRPr="00E50FE1">
        <w:rPr>
          <w:rFonts w:ascii="Arial" w:hAnsi="Arial" w:cs="Arial"/>
          <w:sz w:val="24"/>
          <w:szCs w:val="24"/>
        </w:rPr>
        <w:t>The</w:t>
      </w:r>
      <w:r w:rsidR="00E50FE1">
        <w:rPr>
          <w:rFonts w:ascii="Arial" w:hAnsi="Arial" w:cs="Arial"/>
          <w:sz w:val="24"/>
          <w:szCs w:val="24"/>
        </w:rPr>
        <w:t xml:space="preserve"> </w:t>
      </w:r>
      <w:r w:rsidR="00E50FE1">
        <w:rPr>
          <w:rFonts w:ascii="Arial" w:hAnsi="Arial" w:cs="Arial"/>
          <w:sz w:val="24"/>
          <w:szCs w:val="24"/>
        </w:rPr>
        <w:lastRenderedPageBreak/>
        <w:t xml:space="preserve">following </w:t>
      </w:r>
      <w:r w:rsidR="00E50FE1" w:rsidRPr="00E50FE1">
        <w:rPr>
          <w:rFonts w:ascii="Arial" w:hAnsi="Arial" w:cs="Arial"/>
          <w:sz w:val="24"/>
          <w:szCs w:val="24"/>
        </w:rPr>
        <w:t>will be collected</w:t>
      </w:r>
      <w:r w:rsidR="00E50FE1">
        <w:rPr>
          <w:b/>
        </w:rPr>
        <w:t xml:space="preserve"> </w:t>
      </w:r>
      <w:r w:rsidRPr="008D7C6B">
        <w:rPr>
          <w:rFonts w:ascii="Arial" w:hAnsi="Arial" w:cs="Arial"/>
          <w:bCs/>
          <w:color w:val="000000"/>
          <w:sz w:val="24"/>
          <w:szCs w:val="24"/>
        </w:rPr>
        <w:t xml:space="preserve">on a quarterly basis and </w:t>
      </w:r>
      <w:r w:rsidR="008D7C6B">
        <w:rPr>
          <w:rFonts w:ascii="Arial" w:hAnsi="Arial" w:cs="Arial"/>
          <w:bCs/>
          <w:color w:val="000000"/>
          <w:sz w:val="24"/>
          <w:szCs w:val="24"/>
        </w:rPr>
        <w:t>for the purposes of the</w:t>
      </w:r>
      <w:r w:rsidRPr="008D7C6B">
        <w:rPr>
          <w:rFonts w:ascii="Arial" w:hAnsi="Arial" w:cs="Arial"/>
          <w:bCs/>
          <w:color w:val="000000"/>
          <w:sz w:val="24"/>
          <w:szCs w:val="24"/>
        </w:rPr>
        <w:t xml:space="preserve"> end of year impact report:</w:t>
      </w:r>
    </w:p>
    <w:p w14:paraId="14ED26D5" w14:textId="609D026B" w:rsidR="001E6099" w:rsidRDefault="001E6099" w:rsidP="00D815AA">
      <w:pPr>
        <w:pStyle w:val="ListParagraph"/>
        <w:numPr>
          <w:ilvl w:val="0"/>
          <w:numId w:val="22"/>
        </w:numPr>
        <w:tabs>
          <w:tab w:val="left" w:pos="284"/>
        </w:tabs>
        <w:autoSpaceDE w:val="0"/>
        <w:autoSpaceDN w:val="0"/>
        <w:adjustRightInd w:val="0"/>
        <w:spacing w:after="0" w:line="240" w:lineRule="auto"/>
        <w:ind w:left="709" w:hanging="283"/>
        <w:jc w:val="both"/>
        <w:rPr>
          <w:rFonts w:ascii="Arial" w:hAnsi="Arial" w:cs="Arial"/>
          <w:bCs/>
          <w:color w:val="000000"/>
          <w:sz w:val="24"/>
          <w:szCs w:val="24"/>
        </w:rPr>
      </w:pPr>
      <w:r>
        <w:rPr>
          <w:rFonts w:ascii="Arial" w:hAnsi="Arial" w:cs="Arial"/>
          <w:bCs/>
          <w:color w:val="000000"/>
          <w:sz w:val="24"/>
          <w:szCs w:val="24"/>
        </w:rPr>
        <w:t xml:space="preserve">The CRM tool will be used to assist us in recording </w:t>
      </w:r>
      <w:r w:rsidR="003B6B59">
        <w:rPr>
          <w:rFonts w:ascii="Arial" w:hAnsi="Arial" w:cs="Arial"/>
          <w:bCs/>
          <w:color w:val="000000"/>
          <w:sz w:val="24"/>
          <w:szCs w:val="24"/>
        </w:rPr>
        <w:t xml:space="preserve">and </w:t>
      </w:r>
      <w:r w:rsidR="00875B33">
        <w:rPr>
          <w:rFonts w:ascii="Arial" w:hAnsi="Arial" w:cs="Arial"/>
          <w:bCs/>
          <w:color w:val="000000"/>
          <w:sz w:val="24"/>
          <w:szCs w:val="24"/>
        </w:rPr>
        <w:t>contribute to</w:t>
      </w:r>
      <w:r w:rsidR="003B6B59">
        <w:rPr>
          <w:rFonts w:ascii="Arial" w:hAnsi="Arial" w:cs="Arial"/>
          <w:bCs/>
          <w:color w:val="000000"/>
          <w:sz w:val="24"/>
          <w:szCs w:val="24"/>
        </w:rPr>
        <w:t xml:space="preserve"> </w:t>
      </w:r>
      <w:r w:rsidR="00875B33">
        <w:rPr>
          <w:rFonts w:ascii="Arial" w:hAnsi="Arial" w:cs="Arial"/>
          <w:bCs/>
          <w:color w:val="000000"/>
          <w:sz w:val="24"/>
          <w:szCs w:val="24"/>
        </w:rPr>
        <w:t>reporting</w:t>
      </w:r>
      <w:r w:rsidR="003B6B59">
        <w:rPr>
          <w:rFonts w:ascii="Arial" w:hAnsi="Arial" w:cs="Arial"/>
          <w:bCs/>
          <w:color w:val="000000"/>
          <w:sz w:val="24"/>
          <w:szCs w:val="24"/>
        </w:rPr>
        <w:t xml:space="preserve"> </w:t>
      </w:r>
      <w:r>
        <w:rPr>
          <w:rFonts w:ascii="Arial" w:hAnsi="Arial" w:cs="Arial"/>
          <w:bCs/>
          <w:color w:val="000000"/>
          <w:sz w:val="24"/>
          <w:szCs w:val="24"/>
        </w:rPr>
        <w:t xml:space="preserve">our progress with our strategic engagement </w:t>
      </w:r>
      <w:r w:rsidR="008D7C6B">
        <w:rPr>
          <w:rFonts w:ascii="Arial" w:hAnsi="Arial" w:cs="Arial"/>
          <w:bCs/>
          <w:color w:val="000000"/>
          <w:sz w:val="24"/>
          <w:szCs w:val="24"/>
        </w:rPr>
        <w:t xml:space="preserve">in relation to the organisational priorities and their associated plans </w:t>
      </w:r>
    </w:p>
    <w:p w14:paraId="68F77A0A" w14:textId="77777777" w:rsidR="001E6099" w:rsidRDefault="001E6099" w:rsidP="00C046C6">
      <w:pPr>
        <w:pStyle w:val="ListParagraph"/>
        <w:tabs>
          <w:tab w:val="left" w:pos="284"/>
        </w:tabs>
        <w:autoSpaceDE w:val="0"/>
        <w:autoSpaceDN w:val="0"/>
        <w:adjustRightInd w:val="0"/>
        <w:spacing w:after="0" w:line="240" w:lineRule="auto"/>
        <w:ind w:left="709" w:hanging="283"/>
        <w:rPr>
          <w:rFonts w:ascii="Arial" w:hAnsi="Arial" w:cs="Arial"/>
          <w:bCs/>
          <w:color w:val="000000"/>
          <w:sz w:val="24"/>
          <w:szCs w:val="24"/>
        </w:rPr>
      </w:pPr>
    </w:p>
    <w:p w14:paraId="7911C877" w14:textId="7401387B" w:rsidR="001E6099" w:rsidRDefault="001E6099" w:rsidP="00D815AA">
      <w:pPr>
        <w:pStyle w:val="ListParagraph"/>
        <w:numPr>
          <w:ilvl w:val="0"/>
          <w:numId w:val="22"/>
        </w:numPr>
        <w:tabs>
          <w:tab w:val="left" w:pos="284"/>
        </w:tabs>
        <w:autoSpaceDE w:val="0"/>
        <w:autoSpaceDN w:val="0"/>
        <w:adjustRightInd w:val="0"/>
        <w:spacing w:after="0" w:line="240" w:lineRule="auto"/>
        <w:ind w:left="709" w:hanging="283"/>
        <w:jc w:val="both"/>
        <w:rPr>
          <w:rFonts w:ascii="Arial" w:hAnsi="Arial" w:cs="Arial"/>
          <w:bCs/>
          <w:color w:val="000000"/>
          <w:sz w:val="24"/>
          <w:szCs w:val="24"/>
        </w:rPr>
      </w:pPr>
      <w:r>
        <w:rPr>
          <w:rFonts w:ascii="Arial" w:hAnsi="Arial" w:cs="Arial"/>
          <w:bCs/>
          <w:color w:val="000000"/>
          <w:sz w:val="24"/>
          <w:szCs w:val="24"/>
        </w:rPr>
        <w:t>Media</w:t>
      </w:r>
      <w:r w:rsidR="008D7C6B">
        <w:rPr>
          <w:rFonts w:ascii="Arial" w:hAnsi="Arial" w:cs="Arial"/>
          <w:bCs/>
          <w:color w:val="000000"/>
          <w:sz w:val="24"/>
          <w:szCs w:val="24"/>
        </w:rPr>
        <w:t>-</w:t>
      </w:r>
      <w:r>
        <w:rPr>
          <w:rFonts w:ascii="Arial" w:hAnsi="Arial" w:cs="Arial"/>
          <w:bCs/>
          <w:color w:val="000000"/>
          <w:sz w:val="24"/>
          <w:szCs w:val="24"/>
        </w:rPr>
        <w:t>including social media</w:t>
      </w:r>
      <w:r w:rsidR="008D7C6B">
        <w:rPr>
          <w:rFonts w:ascii="Arial" w:hAnsi="Arial" w:cs="Arial"/>
          <w:bCs/>
          <w:color w:val="000000"/>
          <w:sz w:val="24"/>
          <w:szCs w:val="24"/>
        </w:rPr>
        <w:t>-</w:t>
      </w:r>
      <w:r>
        <w:rPr>
          <w:rFonts w:ascii="Arial" w:hAnsi="Arial" w:cs="Arial"/>
          <w:bCs/>
          <w:color w:val="000000"/>
          <w:sz w:val="24"/>
          <w:szCs w:val="24"/>
        </w:rPr>
        <w:t xml:space="preserve"> activity and analysis of impact and reach </w:t>
      </w:r>
      <w:r w:rsidR="00C046C6">
        <w:rPr>
          <w:rFonts w:ascii="Arial" w:hAnsi="Arial" w:cs="Arial"/>
          <w:bCs/>
          <w:color w:val="000000"/>
          <w:sz w:val="24"/>
          <w:szCs w:val="24"/>
        </w:rPr>
        <w:t>– against priority stakeholder groups</w:t>
      </w:r>
    </w:p>
    <w:p w14:paraId="3A448095" w14:textId="77777777" w:rsidR="001E6099" w:rsidRDefault="001E6099" w:rsidP="00C046C6">
      <w:pPr>
        <w:pStyle w:val="ListParagraph"/>
        <w:tabs>
          <w:tab w:val="left" w:pos="284"/>
        </w:tabs>
        <w:autoSpaceDE w:val="0"/>
        <w:autoSpaceDN w:val="0"/>
        <w:adjustRightInd w:val="0"/>
        <w:spacing w:after="0" w:line="240" w:lineRule="auto"/>
        <w:ind w:left="709" w:hanging="283"/>
        <w:rPr>
          <w:rFonts w:ascii="Arial" w:hAnsi="Arial" w:cs="Arial"/>
          <w:bCs/>
          <w:color w:val="000000"/>
          <w:sz w:val="24"/>
          <w:szCs w:val="24"/>
        </w:rPr>
      </w:pPr>
    </w:p>
    <w:p w14:paraId="710597A3" w14:textId="77777777" w:rsidR="001E6099" w:rsidRDefault="001E6099" w:rsidP="00D815AA">
      <w:pPr>
        <w:pStyle w:val="ListParagraph"/>
        <w:numPr>
          <w:ilvl w:val="0"/>
          <w:numId w:val="22"/>
        </w:numPr>
        <w:tabs>
          <w:tab w:val="left" w:pos="284"/>
        </w:tabs>
        <w:autoSpaceDE w:val="0"/>
        <w:autoSpaceDN w:val="0"/>
        <w:adjustRightInd w:val="0"/>
        <w:spacing w:after="0" w:line="240" w:lineRule="auto"/>
        <w:ind w:left="709" w:hanging="283"/>
        <w:jc w:val="both"/>
        <w:rPr>
          <w:rFonts w:ascii="Arial" w:hAnsi="Arial" w:cs="Arial"/>
          <w:bCs/>
          <w:color w:val="000000"/>
          <w:sz w:val="24"/>
          <w:szCs w:val="24"/>
        </w:rPr>
      </w:pPr>
      <w:r>
        <w:rPr>
          <w:rFonts w:ascii="Arial" w:hAnsi="Arial" w:cs="Arial"/>
          <w:bCs/>
          <w:color w:val="000000"/>
          <w:sz w:val="24"/>
          <w:szCs w:val="24"/>
        </w:rPr>
        <w:t xml:space="preserve">Parliamentary activity- number of times mentioned in parliament and invited to give evidence at committees </w:t>
      </w:r>
    </w:p>
    <w:p w14:paraId="7E973B4D" w14:textId="77777777" w:rsidR="001E6099" w:rsidRDefault="001E6099" w:rsidP="00C046C6">
      <w:pPr>
        <w:pStyle w:val="ListParagraph"/>
        <w:tabs>
          <w:tab w:val="left" w:pos="284"/>
        </w:tabs>
        <w:autoSpaceDE w:val="0"/>
        <w:autoSpaceDN w:val="0"/>
        <w:adjustRightInd w:val="0"/>
        <w:spacing w:after="0" w:line="240" w:lineRule="auto"/>
        <w:ind w:left="709" w:hanging="283"/>
        <w:rPr>
          <w:rFonts w:ascii="Arial" w:hAnsi="Arial" w:cs="Arial"/>
          <w:bCs/>
          <w:color w:val="000000"/>
          <w:sz w:val="24"/>
          <w:szCs w:val="24"/>
        </w:rPr>
      </w:pPr>
    </w:p>
    <w:p w14:paraId="0ACAF92E" w14:textId="77777777" w:rsidR="001E6099" w:rsidRDefault="001E6099" w:rsidP="00D815AA">
      <w:pPr>
        <w:pStyle w:val="ListParagraph"/>
        <w:numPr>
          <w:ilvl w:val="0"/>
          <w:numId w:val="22"/>
        </w:numPr>
        <w:tabs>
          <w:tab w:val="left" w:pos="284"/>
        </w:tabs>
        <w:autoSpaceDE w:val="0"/>
        <w:autoSpaceDN w:val="0"/>
        <w:adjustRightInd w:val="0"/>
        <w:spacing w:after="0" w:line="240" w:lineRule="auto"/>
        <w:ind w:left="709" w:hanging="283"/>
        <w:jc w:val="both"/>
        <w:rPr>
          <w:rFonts w:ascii="Arial" w:hAnsi="Arial" w:cs="Arial"/>
          <w:bCs/>
          <w:color w:val="000000"/>
          <w:sz w:val="24"/>
          <w:szCs w:val="24"/>
        </w:rPr>
      </w:pPr>
      <w:r>
        <w:rPr>
          <w:rFonts w:ascii="Arial" w:hAnsi="Arial" w:cs="Arial"/>
          <w:bCs/>
          <w:color w:val="000000"/>
          <w:sz w:val="24"/>
          <w:szCs w:val="24"/>
        </w:rPr>
        <w:t>Increased evidence of joint briefings, statements of intent and partnership agreements with key allies for action will be sought on a quarterly basis</w:t>
      </w:r>
    </w:p>
    <w:p w14:paraId="27C60519" w14:textId="77777777" w:rsidR="001E6099" w:rsidRPr="00EF6E4C" w:rsidRDefault="001E6099" w:rsidP="00C046C6">
      <w:pPr>
        <w:pStyle w:val="ListParagraph"/>
        <w:ind w:left="709" w:hanging="283"/>
        <w:rPr>
          <w:rFonts w:ascii="Arial" w:hAnsi="Arial" w:cs="Arial"/>
          <w:bCs/>
          <w:color w:val="000000"/>
          <w:sz w:val="24"/>
          <w:szCs w:val="24"/>
        </w:rPr>
      </w:pPr>
    </w:p>
    <w:p w14:paraId="51A9F4A6" w14:textId="6C6D2843" w:rsidR="008D7C6B" w:rsidRDefault="001E6099" w:rsidP="00D815AA">
      <w:pPr>
        <w:pStyle w:val="ListParagraph"/>
        <w:numPr>
          <w:ilvl w:val="0"/>
          <w:numId w:val="22"/>
        </w:numPr>
        <w:tabs>
          <w:tab w:val="left" w:pos="284"/>
        </w:tabs>
        <w:autoSpaceDE w:val="0"/>
        <w:autoSpaceDN w:val="0"/>
        <w:adjustRightInd w:val="0"/>
        <w:spacing w:after="0" w:line="240" w:lineRule="auto"/>
        <w:ind w:left="709" w:hanging="283"/>
        <w:jc w:val="both"/>
        <w:rPr>
          <w:rFonts w:ascii="Arial" w:hAnsi="Arial" w:cs="Arial"/>
          <w:bCs/>
          <w:color w:val="000000"/>
          <w:sz w:val="24"/>
          <w:szCs w:val="24"/>
        </w:rPr>
      </w:pPr>
      <w:r w:rsidRPr="00EF6E4C">
        <w:rPr>
          <w:rFonts w:ascii="Arial" w:hAnsi="Arial" w:cs="Arial"/>
          <w:bCs/>
          <w:color w:val="000000"/>
          <w:sz w:val="24"/>
          <w:szCs w:val="24"/>
        </w:rPr>
        <w:t xml:space="preserve">Stakeholder survey feedback to be carried out and repeated on an annual basis. </w:t>
      </w:r>
    </w:p>
    <w:p w14:paraId="32AE79AB" w14:textId="77777777" w:rsidR="008D7C6B" w:rsidRPr="008D7C6B" w:rsidRDefault="008D7C6B" w:rsidP="008D7C6B">
      <w:pPr>
        <w:tabs>
          <w:tab w:val="left" w:pos="284"/>
        </w:tabs>
        <w:autoSpaceDE w:val="0"/>
        <w:autoSpaceDN w:val="0"/>
        <w:adjustRightInd w:val="0"/>
        <w:spacing w:after="0" w:line="240" w:lineRule="auto"/>
        <w:rPr>
          <w:rFonts w:ascii="Arial" w:hAnsi="Arial" w:cs="Arial"/>
          <w:bCs/>
          <w:color w:val="000000"/>
          <w:sz w:val="24"/>
          <w:szCs w:val="24"/>
        </w:rPr>
      </w:pPr>
    </w:p>
    <w:p w14:paraId="11B727B8" w14:textId="77777777" w:rsidR="001E6099" w:rsidRDefault="001E6099" w:rsidP="00D815AA">
      <w:pPr>
        <w:pStyle w:val="ListParagraph"/>
        <w:numPr>
          <w:ilvl w:val="0"/>
          <w:numId w:val="22"/>
        </w:numPr>
        <w:tabs>
          <w:tab w:val="left" w:pos="284"/>
        </w:tabs>
        <w:autoSpaceDE w:val="0"/>
        <w:autoSpaceDN w:val="0"/>
        <w:adjustRightInd w:val="0"/>
        <w:spacing w:after="0" w:line="240" w:lineRule="auto"/>
        <w:ind w:left="709" w:hanging="283"/>
        <w:jc w:val="both"/>
        <w:rPr>
          <w:rFonts w:ascii="Arial" w:hAnsi="Arial" w:cs="Arial"/>
          <w:bCs/>
          <w:color w:val="000000"/>
          <w:sz w:val="24"/>
          <w:szCs w:val="24"/>
        </w:rPr>
      </w:pPr>
      <w:r w:rsidRPr="00EF6E4C">
        <w:rPr>
          <w:rFonts w:ascii="Arial" w:hAnsi="Arial" w:cs="Arial"/>
          <w:bCs/>
          <w:color w:val="000000"/>
          <w:sz w:val="24"/>
          <w:szCs w:val="24"/>
        </w:rPr>
        <w:t>We will use website analytics to understand who our web base</w:t>
      </w:r>
      <w:r>
        <w:rPr>
          <w:rFonts w:ascii="Arial" w:hAnsi="Arial" w:cs="Arial"/>
          <w:bCs/>
          <w:color w:val="000000"/>
          <w:sz w:val="24"/>
          <w:szCs w:val="24"/>
        </w:rPr>
        <w:t xml:space="preserve">d communications are reaching. </w:t>
      </w:r>
    </w:p>
    <w:p w14:paraId="3A7B66E8" w14:textId="77777777" w:rsidR="00181FF5" w:rsidRPr="00D37A39" w:rsidRDefault="00181FF5" w:rsidP="00C046C6">
      <w:pPr>
        <w:pStyle w:val="ListParagraph"/>
        <w:rPr>
          <w:rFonts w:ascii="Arial" w:hAnsi="Arial" w:cs="Arial"/>
          <w:bCs/>
          <w:color w:val="000000"/>
          <w:sz w:val="24"/>
          <w:szCs w:val="24"/>
        </w:rPr>
      </w:pPr>
    </w:p>
    <w:p w14:paraId="2B279A70" w14:textId="77777777" w:rsidR="00181FF5" w:rsidRDefault="00181FF5" w:rsidP="00D815AA">
      <w:pPr>
        <w:pStyle w:val="ListParagraph"/>
        <w:numPr>
          <w:ilvl w:val="0"/>
          <w:numId w:val="22"/>
        </w:numPr>
        <w:tabs>
          <w:tab w:val="left" w:pos="284"/>
        </w:tabs>
        <w:autoSpaceDE w:val="0"/>
        <w:autoSpaceDN w:val="0"/>
        <w:adjustRightInd w:val="0"/>
        <w:spacing w:after="0" w:line="240" w:lineRule="auto"/>
        <w:ind w:left="709" w:hanging="283"/>
        <w:jc w:val="both"/>
        <w:rPr>
          <w:rFonts w:ascii="Arial" w:hAnsi="Arial" w:cs="Arial"/>
          <w:bCs/>
          <w:color w:val="000000"/>
          <w:sz w:val="24"/>
          <w:szCs w:val="24"/>
        </w:rPr>
      </w:pPr>
      <w:r>
        <w:rPr>
          <w:rFonts w:ascii="Arial" w:hAnsi="Arial" w:cs="Arial"/>
          <w:bCs/>
          <w:color w:val="000000"/>
          <w:sz w:val="24"/>
          <w:szCs w:val="24"/>
        </w:rPr>
        <w:t>We will record and report our reach and impact through key events.</w:t>
      </w:r>
    </w:p>
    <w:p w14:paraId="72517CCF" w14:textId="77777777" w:rsidR="008D7C6B" w:rsidRPr="00D37A39" w:rsidRDefault="008D7C6B">
      <w:pPr>
        <w:rPr>
          <w:rFonts w:ascii="Arial" w:hAnsi="Arial" w:cs="Arial"/>
          <w:sz w:val="24"/>
          <w:szCs w:val="24"/>
        </w:rPr>
      </w:pPr>
    </w:p>
    <w:sectPr w:rsidR="008D7C6B" w:rsidRPr="00D37A39" w:rsidSect="008847D5">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18E77" w14:textId="77777777" w:rsidR="001127A0" w:rsidRDefault="001127A0" w:rsidP="008847D5">
      <w:pPr>
        <w:spacing w:after="0" w:line="240" w:lineRule="auto"/>
      </w:pPr>
      <w:r>
        <w:separator/>
      </w:r>
    </w:p>
  </w:endnote>
  <w:endnote w:type="continuationSeparator" w:id="0">
    <w:p w14:paraId="56A6ED44" w14:textId="77777777" w:rsidR="001127A0" w:rsidRDefault="001127A0" w:rsidP="0088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LHYLG E+ Meta Plus Normal">
    <w:altName w:val="Meta Plus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7847"/>
      <w:docPartObj>
        <w:docPartGallery w:val="Page Numbers (Bottom of Page)"/>
        <w:docPartUnique/>
      </w:docPartObj>
    </w:sdtPr>
    <w:sdtEndPr>
      <w:rPr>
        <w:noProof/>
      </w:rPr>
    </w:sdtEndPr>
    <w:sdtContent>
      <w:p w14:paraId="76D75F3C" w14:textId="77777777" w:rsidR="001127A0" w:rsidRDefault="001127A0">
        <w:pPr>
          <w:pStyle w:val="Footer"/>
          <w:jc w:val="center"/>
        </w:pPr>
        <w:r>
          <w:fldChar w:fldCharType="begin"/>
        </w:r>
        <w:r>
          <w:instrText xml:space="preserve"> PAGE   \* MERGEFORMAT </w:instrText>
        </w:r>
        <w:r>
          <w:fldChar w:fldCharType="separate"/>
        </w:r>
        <w:r w:rsidR="008129EC">
          <w:rPr>
            <w:noProof/>
          </w:rPr>
          <w:t>13</w:t>
        </w:r>
        <w:r>
          <w:rPr>
            <w:noProof/>
          </w:rPr>
          <w:fldChar w:fldCharType="end"/>
        </w:r>
      </w:p>
    </w:sdtContent>
  </w:sdt>
  <w:p w14:paraId="3F6D75C3" w14:textId="641AD7D3" w:rsidR="001127A0" w:rsidRPr="00E50FE1" w:rsidRDefault="008D7C6B">
    <w:pPr>
      <w:pStyle w:val="Footer"/>
      <w:rPr>
        <w:i/>
      </w:rPr>
    </w:pPr>
    <w:r w:rsidRPr="00E50FE1">
      <w:rPr>
        <w:i/>
      </w:rPr>
      <w:t>Communications and Engagement Plan –</w:t>
    </w:r>
    <w:r w:rsidR="0050157A">
      <w:rPr>
        <w:i/>
      </w:rPr>
      <w:t>Approved by CMT 31</w:t>
    </w:r>
    <w:r w:rsidR="0050157A" w:rsidRPr="0050157A">
      <w:rPr>
        <w:i/>
        <w:vertAlign w:val="superscript"/>
      </w:rPr>
      <w:t>st</w:t>
    </w:r>
    <w:r w:rsidR="0050157A">
      <w:rPr>
        <w:i/>
      </w:rPr>
      <w:t xml:space="preserve">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E2965" w14:textId="77777777" w:rsidR="001127A0" w:rsidRDefault="001127A0" w:rsidP="008847D5">
      <w:pPr>
        <w:spacing w:after="0" w:line="240" w:lineRule="auto"/>
      </w:pPr>
      <w:r>
        <w:separator/>
      </w:r>
    </w:p>
  </w:footnote>
  <w:footnote w:type="continuationSeparator" w:id="0">
    <w:p w14:paraId="1784D30E" w14:textId="77777777" w:rsidR="001127A0" w:rsidRDefault="001127A0" w:rsidP="00884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47E79"/>
    <w:multiLevelType w:val="hybridMultilevel"/>
    <w:tmpl w:val="E79C116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85402"/>
    <w:multiLevelType w:val="multilevel"/>
    <w:tmpl w:val="0C2C5D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647BEE"/>
    <w:multiLevelType w:val="hybridMultilevel"/>
    <w:tmpl w:val="37C86F7A"/>
    <w:lvl w:ilvl="0" w:tplc="CF28B1E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A7F06"/>
    <w:multiLevelType w:val="hybridMultilevel"/>
    <w:tmpl w:val="8048E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5CD3F08"/>
    <w:multiLevelType w:val="hybridMultilevel"/>
    <w:tmpl w:val="A19689BE"/>
    <w:lvl w:ilvl="0" w:tplc="08090001">
      <w:start w:val="1"/>
      <w:numFmt w:val="bullet"/>
      <w:lvlText w:val=""/>
      <w:lvlJc w:val="left"/>
      <w:pPr>
        <w:tabs>
          <w:tab w:val="num" w:pos="-720"/>
        </w:tabs>
        <w:ind w:left="-720" w:hanging="720"/>
      </w:pPr>
      <w:rPr>
        <w:rFonts w:ascii="Symbol" w:hAnsi="Symbol" w:hint="default"/>
      </w:r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5">
    <w:nsid w:val="0AA22CFA"/>
    <w:multiLevelType w:val="hybridMultilevel"/>
    <w:tmpl w:val="690EB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1C52DB"/>
    <w:multiLevelType w:val="hybridMultilevel"/>
    <w:tmpl w:val="DC66D4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0C902346"/>
    <w:multiLevelType w:val="hybridMultilevel"/>
    <w:tmpl w:val="D54670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103E5D86"/>
    <w:multiLevelType w:val="hybridMultilevel"/>
    <w:tmpl w:val="6DFA8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CC1D62"/>
    <w:multiLevelType w:val="hybridMultilevel"/>
    <w:tmpl w:val="D174D8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1ADA46D3"/>
    <w:multiLevelType w:val="hybridMultilevel"/>
    <w:tmpl w:val="BEAC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FA7693"/>
    <w:multiLevelType w:val="multilevel"/>
    <w:tmpl w:val="2A821E0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74513A"/>
    <w:multiLevelType w:val="hybridMultilevel"/>
    <w:tmpl w:val="D81C6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E851158"/>
    <w:multiLevelType w:val="hybridMultilevel"/>
    <w:tmpl w:val="3D428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914D77"/>
    <w:multiLevelType w:val="hybridMultilevel"/>
    <w:tmpl w:val="A5C0254C"/>
    <w:lvl w:ilvl="0" w:tplc="247E4616">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D03D93"/>
    <w:multiLevelType w:val="hybridMultilevel"/>
    <w:tmpl w:val="A936E5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20410ABC"/>
    <w:multiLevelType w:val="hybridMultilevel"/>
    <w:tmpl w:val="F63E5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1F31F36"/>
    <w:multiLevelType w:val="hybridMultilevel"/>
    <w:tmpl w:val="1CA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EC4E00"/>
    <w:multiLevelType w:val="hybridMultilevel"/>
    <w:tmpl w:val="5C9E6E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C6566E5"/>
    <w:multiLevelType w:val="hybridMultilevel"/>
    <w:tmpl w:val="4874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8B13C5"/>
    <w:multiLevelType w:val="hybridMultilevel"/>
    <w:tmpl w:val="29DC51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354A292E"/>
    <w:multiLevelType w:val="hybridMultilevel"/>
    <w:tmpl w:val="228EF1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36B50D7D"/>
    <w:multiLevelType w:val="multilevel"/>
    <w:tmpl w:val="3940DA50"/>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70B6DCB"/>
    <w:multiLevelType w:val="hybridMultilevel"/>
    <w:tmpl w:val="2BF0FD40"/>
    <w:lvl w:ilvl="0" w:tplc="6F6E4B00">
      <w:start w:val="1"/>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37C406DA"/>
    <w:multiLevelType w:val="hybridMultilevel"/>
    <w:tmpl w:val="4D182B5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5">
    <w:nsid w:val="426C6C10"/>
    <w:multiLevelType w:val="multilevel"/>
    <w:tmpl w:val="9C5E6B4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AC2BE1"/>
    <w:multiLevelType w:val="multilevel"/>
    <w:tmpl w:val="2A821E0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9B66DF"/>
    <w:multiLevelType w:val="hybridMultilevel"/>
    <w:tmpl w:val="770A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C12E0D"/>
    <w:multiLevelType w:val="hybridMultilevel"/>
    <w:tmpl w:val="D27203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nsid w:val="5BDE0DBF"/>
    <w:multiLevelType w:val="hybridMultilevel"/>
    <w:tmpl w:val="FF9217DA"/>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30">
    <w:nsid w:val="5D874D74"/>
    <w:multiLevelType w:val="hybridMultilevel"/>
    <w:tmpl w:val="3886F2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nsid w:val="5DA12C42"/>
    <w:multiLevelType w:val="hybridMultilevel"/>
    <w:tmpl w:val="905E0906"/>
    <w:lvl w:ilvl="0" w:tplc="6F6E4B0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25DAD"/>
    <w:multiLevelType w:val="hybridMultilevel"/>
    <w:tmpl w:val="E5E2C1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67503458"/>
    <w:multiLevelType w:val="hybridMultilevel"/>
    <w:tmpl w:val="88EA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61275"/>
    <w:multiLevelType w:val="hybridMultilevel"/>
    <w:tmpl w:val="9C9EE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1"/>
  </w:num>
  <w:num w:numId="4">
    <w:abstractNumId w:val="10"/>
  </w:num>
  <w:num w:numId="5">
    <w:abstractNumId w:val="0"/>
  </w:num>
  <w:num w:numId="6">
    <w:abstractNumId w:val="18"/>
  </w:num>
  <w:num w:numId="7">
    <w:abstractNumId w:val="2"/>
  </w:num>
  <w:num w:numId="8">
    <w:abstractNumId w:val="5"/>
  </w:num>
  <w:num w:numId="9">
    <w:abstractNumId w:val="31"/>
  </w:num>
  <w:num w:numId="10">
    <w:abstractNumId w:val="29"/>
  </w:num>
  <w:num w:numId="11">
    <w:abstractNumId w:val="23"/>
  </w:num>
  <w:num w:numId="12">
    <w:abstractNumId w:val="3"/>
  </w:num>
  <w:num w:numId="13">
    <w:abstractNumId w:val="20"/>
  </w:num>
  <w:num w:numId="14">
    <w:abstractNumId w:val="6"/>
  </w:num>
  <w:num w:numId="15">
    <w:abstractNumId w:val="15"/>
  </w:num>
  <w:num w:numId="16">
    <w:abstractNumId w:val="7"/>
  </w:num>
  <w:num w:numId="17">
    <w:abstractNumId w:val="30"/>
  </w:num>
  <w:num w:numId="18">
    <w:abstractNumId w:val="21"/>
  </w:num>
  <w:num w:numId="19">
    <w:abstractNumId w:val="19"/>
  </w:num>
  <w:num w:numId="20">
    <w:abstractNumId w:val="9"/>
  </w:num>
  <w:num w:numId="21">
    <w:abstractNumId w:val="32"/>
  </w:num>
  <w:num w:numId="22">
    <w:abstractNumId w:val="24"/>
  </w:num>
  <w:num w:numId="23">
    <w:abstractNumId w:val="1"/>
  </w:num>
  <w:num w:numId="24">
    <w:abstractNumId w:val="33"/>
  </w:num>
  <w:num w:numId="25">
    <w:abstractNumId w:val="4"/>
  </w:num>
  <w:num w:numId="26">
    <w:abstractNumId w:val="8"/>
  </w:num>
  <w:num w:numId="27">
    <w:abstractNumId w:val="28"/>
  </w:num>
  <w:num w:numId="28">
    <w:abstractNumId w:val="34"/>
  </w:num>
  <w:num w:numId="29">
    <w:abstractNumId w:val="16"/>
  </w:num>
  <w:num w:numId="30">
    <w:abstractNumId w:val="12"/>
  </w:num>
  <w:num w:numId="31">
    <w:abstractNumId w:val="17"/>
  </w:num>
  <w:num w:numId="32">
    <w:abstractNumId w:val="27"/>
  </w:num>
  <w:num w:numId="33">
    <w:abstractNumId w:val="13"/>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FA"/>
    <w:rsid w:val="001047B0"/>
    <w:rsid w:val="001127A0"/>
    <w:rsid w:val="001409FA"/>
    <w:rsid w:val="00181FF5"/>
    <w:rsid w:val="001A4C44"/>
    <w:rsid w:val="001C1721"/>
    <w:rsid w:val="001E6099"/>
    <w:rsid w:val="002976EE"/>
    <w:rsid w:val="002A2E6D"/>
    <w:rsid w:val="002B434E"/>
    <w:rsid w:val="00351958"/>
    <w:rsid w:val="003B6B59"/>
    <w:rsid w:val="003C71A9"/>
    <w:rsid w:val="004376E3"/>
    <w:rsid w:val="00471983"/>
    <w:rsid w:val="004F3795"/>
    <w:rsid w:val="0050157A"/>
    <w:rsid w:val="006662E3"/>
    <w:rsid w:val="006A74A0"/>
    <w:rsid w:val="006C241E"/>
    <w:rsid w:val="006C3354"/>
    <w:rsid w:val="006D519D"/>
    <w:rsid w:val="00752482"/>
    <w:rsid w:val="00770E15"/>
    <w:rsid w:val="007A605F"/>
    <w:rsid w:val="007B4076"/>
    <w:rsid w:val="008129EC"/>
    <w:rsid w:val="008729A6"/>
    <w:rsid w:val="00875B33"/>
    <w:rsid w:val="008847D5"/>
    <w:rsid w:val="008D4203"/>
    <w:rsid w:val="008D7C6B"/>
    <w:rsid w:val="008F5329"/>
    <w:rsid w:val="009A2264"/>
    <w:rsid w:val="00A16A19"/>
    <w:rsid w:val="00AE51DB"/>
    <w:rsid w:val="00B01E45"/>
    <w:rsid w:val="00B221B4"/>
    <w:rsid w:val="00BF14C0"/>
    <w:rsid w:val="00C046C6"/>
    <w:rsid w:val="00C41B6E"/>
    <w:rsid w:val="00C90406"/>
    <w:rsid w:val="00D06DA7"/>
    <w:rsid w:val="00D262FE"/>
    <w:rsid w:val="00D37A39"/>
    <w:rsid w:val="00D815AA"/>
    <w:rsid w:val="00DB0CBA"/>
    <w:rsid w:val="00E50FE1"/>
    <w:rsid w:val="00EC637C"/>
    <w:rsid w:val="00F028F2"/>
    <w:rsid w:val="00F05477"/>
    <w:rsid w:val="00F31DD5"/>
    <w:rsid w:val="00F40B99"/>
    <w:rsid w:val="00F521EC"/>
    <w:rsid w:val="00F577E7"/>
    <w:rsid w:val="00F665CE"/>
    <w:rsid w:val="00F8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9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FA"/>
    <w:rPr>
      <w:rFonts w:ascii="Tahoma" w:hAnsi="Tahoma" w:cs="Tahoma"/>
      <w:sz w:val="16"/>
      <w:szCs w:val="16"/>
    </w:rPr>
  </w:style>
  <w:style w:type="character" w:customStyle="1" w:styleId="Heading1Char">
    <w:name w:val="Heading 1 Char"/>
    <w:basedOn w:val="DefaultParagraphFont"/>
    <w:link w:val="Heading1"/>
    <w:uiPriority w:val="9"/>
    <w:rsid w:val="001409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409FA"/>
    <w:pPr>
      <w:outlineLvl w:val="9"/>
    </w:pPr>
    <w:rPr>
      <w:lang w:val="en-US" w:eastAsia="ja-JP"/>
    </w:rPr>
  </w:style>
  <w:style w:type="paragraph" w:styleId="ListParagraph">
    <w:name w:val="List Paragraph"/>
    <w:basedOn w:val="Normal"/>
    <w:uiPriority w:val="34"/>
    <w:qFormat/>
    <w:rsid w:val="001409FA"/>
    <w:pPr>
      <w:ind w:left="720"/>
      <w:contextualSpacing/>
    </w:pPr>
  </w:style>
  <w:style w:type="character" w:customStyle="1" w:styleId="Heading2Char">
    <w:name w:val="Heading 2 Char"/>
    <w:basedOn w:val="DefaultParagraphFont"/>
    <w:link w:val="Heading2"/>
    <w:uiPriority w:val="9"/>
    <w:rsid w:val="001409F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409FA"/>
    <w:pPr>
      <w:spacing w:after="100"/>
    </w:pPr>
  </w:style>
  <w:style w:type="paragraph" w:styleId="TOC2">
    <w:name w:val="toc 2"/>
    <w:basedOn w:val="Normal"/>
    <w:next w:val="Normal"/>
    <w:autoRedefine/>
    <w:uiPriority w:val="39"/>
    <w:unhideWhenUsed/>
    <w:rsid w:val="001409FA"/>
    <w:pPr>
      <w:spacing w:after="100"/>
      <w:ind w:left="220"/>
    </w:pPr>
  </w:style>
  <w:style w:type="character" w:styleId="Hyperlink">
    <w:name w:val="Hyperlink"/>
    <w:basedOn w:val="DefaultParagraphFont"/>
    <w:uiPriority w:val="99"/>
    <w:unhideWhenUsed/>
    <w:rsid w:val="001409FA"/>
    <w:rPr>
      <w:color w:val="0000FF" w:themeColor="hyperlink"/>
      <w:u w:val="single"/>
    </w:rPr>
  </w:style>
  <w:style w:type="paragraph" w:styleId="Footer">
    <w:name w:val="footer"/>
    <w:basedOn w:val="Normal"/>
    <w:link w:val="FooterChar"/>
    <w:uiPriority w:val="99"/>
    <w:unhideWhenUsed/>
    <w:rsid w:val="0014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FA"/>
  </w:style>
  <w:style w:type="table" w:styleId="TableGrid">
    <w:name w:val="Table Grid"/>
    <w:basedOn w:val="TableNormal"/>
    <w:uiPriority w:val="59"/>
    <w:rsid w:val="006A7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4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D5"/>
  </w:style>
  <w:style w:type="character" w:styleId="CommentReference">
    <w:name w:val="annotation reference"/>
    <w:basedOn w:val="DefaultParagraphFont"/>
    <w:uiPriority w:val="99"/>
    <w:semiHidden/>
    <w:unhideWhenUsed/>
    <w:rsid w:val="00C90406"/>
    <w:rPr>
      <w:sz w:val="16"/>
      <w:szCs w:val="16"/>
    </w:rPr>
  </w:style>
  <w:style w:type="paragraph" w:styleId="CommentText">
    <w:name w:val="annotation text"/>
    <w:basedOn w:val="Normal"/>
    <w:link w:val="CommentTextChar"/>
    <w:uiPriority w:val="99"/>
    <w:semiHidden/>
    <w:unhideWhenUsed/>
    <w:rsid w:val="00C90406"/>
    <w:pPr>
      <w:spacing w:line="240" w:lineRule="auto"/>
    </w:pPr>
    <w:rPr>
      <w:sz w:val="20"/>
      <w:szCs w:val="20"/>
    </w:rPr>
  </w:style>
  <w:style w:type="character" w:customStyle="1" w:styleId="CommentTextChar">
    <w:name w:val="Comment Text Char"/>
    <w:basedOn w:val="DefaultParagraphFont"/>
    <w:link w:val="CommentText"/>
    <w:uiPriority w:val="99"/>
    <w:semiHidden/>
    <w:rsid w:val="00C90406"/>
    <w:rPr>
      <w:sz w:val="20"/>
      <w:szCs w:val="20"/>
    </w:rPr>
  </w:style>
  <w:style w:type="paragraph" w:styleId="CommentSubject">
    <w:name w:val="annotation subject"/>
    <w:basedOn w:val="CommentText"/>
    <w:next w:val="CommentText"/>
    <w:link w:val="CommentSubjectChar"/>
    <w:uiPriority w:val="99"/>
    <w:semiHidden/>
    <w:unhideWhenUsed/>
    <w:rsid w:val="00C90406"/>
    <w:rPr>
      <w:b/>
      <w:bCs/>
    </w:rPr>
  </w:style>
  <w:style w:type="character" w:customStyle="1" w:styleId="CommentSubjectChar">
    <w:name w:val="Comment Subject Char"/>
    <w:basedOn w:val="CommentTextChar"/>
    <w:link w:val="CommentSubject"/>
    <w:uiPriority w:val="99"/>
    <w:semiHidden/>
    <w:rsid w:val="00C90406"/>
    <w:rPr>
      <w:b/>
      <w:bCs/>
      <w:sz w:val="20"/>
      <w:szCs w:val="20"/>
    </w:rPr>
  </w:style>
  <w:style w:type="character" w:styleId="FollowedHyperlink">
    <w:name w:val="FollowedHyperlink"/>
    <w:basedOn w:val="DefaultParagraphFont"/>
    <w:uiPriority w:val="99"/>
    <w:semiHidden/>
    <w:unhideWhenUsed/>
    <w:rsid w:val="00BF14C0"/>
    <w:rPr>
      <w:color w:val="800080" w:themeColor="followedHyperlink"/>
      <w:u w:val="single"/>
    </w:rPr>
  </w:style>
  <w:style w:type="paragraph" w:styleId="NoSpacing">
    <w:name w:val="No Spacing"/>
    <w:uiPriority w:val="1"/>
    <w:qFormat/>
    <w:rsid w:val="006662E3"/>
    <w:pPr>
      <w:spacing w:after="0" w:line="240" w:lineRule="auto"/>
    </w:pPr>
  </w:style>
  <w:style w:type="paragraph" w:customStyle="1" w:styleId="Default">
    <w:name w:val="Default"/>
    <w:rsid w:val="008129E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9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FA"/>
    <w:rPr>
      <w:rFonts w:ascii="Tahoma" w:hAnsi="Tahoma" w:cs="Tahoma"/>
      <w:sz w:val="16"/>
      <w:szCs w:val="16"/>
    </w:rPr>
  </w:style>
  <w:style w:type="character" w:customStyle="1" w:styleId="Heading1Char">
    <w:name w:val="Heading 1 Char"/>
    <w:basedOn w:val="DefaultParagraphFont"/>
    <w:link w:val="Heading1"/>
    <w:uiPriority w:val="9"/>
    <w:rsid w:val="001409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409FA"/>
    <w:pPr>
      <w:outlineLvl w:val="9"/>
    </w:pPr>
    <w:rPr>
      <w:lang w:val="en-US" w:eastAsia="ja-JP"/>
    </w:rPr>
  </w:style>
  <w:style w:type="paragraph" w:styleId="ListParagraph">
    <w:name w:val="List Paragraph"/>
    <w:basedOn w:val="Normal"/>
    <w:uiPriority w:val="34"/>
    <w:qFormat/>
    <w:rsid w:val="001409FA"/>
    <w:pPr>
      <w:ind w:left="720"/>
      <w:contextualSpacing/>
    </w:pPr>
  </w:style>
  <w:style w:type="character" w:customStyle="1" w:styleId="Heading2Char">
    <w:name w:val="Heading 2 Char"/>
    <w:basedOn w:val="DefaultParagraphFont"/>
    <w:link w:val="Heading2"/>
    <w:uiPriority w:val="9"/>
    <w:rsid w:val="001409F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409FA"/>
    <w:pPr>
      <w:spacing w:after="100"/>
    </w:pPr>
  </w:style>
  <w:style w:type="paragraph" w:styleId="TOC2">
    <w:name w:val="toc 2"/>
    <w:basedOn w:val="Normal"/>
    <w:next w:val="Normal"/>
    <w:autoRedefine/>
    <w:uiPriority w:val="39"/>
    <w:unhideWhenUsed/>
    <w:rsid w:val="001409FA"/>
    <w:pPr>
      <w:spacing w:after="100"/>
      <w:ind w:left="220"/>
    </w:pPr>
  </w:style>
  <w:style w:type="character" w:styleId="Hyperlink">
    <w:name w:val="Hyperlink"/>
    <w:basedOn w:val="DefaultParagraphFont"/>
    <w:uiPriority w:val="99"/>
    <w:unhideWhenUsed/>
    <w:rsid w:val="001409FA"/>
    <w:rPr>
      <w:color w:val="0000FF" w:themeColor="hyperlink"/>
      <w:u w:val="single"/>
    </w:rPr>
  </w:style>
  <w:style w:type="paragraph" w:styleId="Footer">
    <w:name w:val="footer"/>
    <w:basedOn w:val="Normal"/>
    <w:link w:val="FooterChar"/>
    <w:uiPriority w:val="99"/>
    <w:unhideWhenUsed/>
    <w:rsid w:val="0014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FA"/>
  </w:style>
  <w:style w:type="table" w:styleId="TableGrid">
    <w:name w:val="Table Grid"/>
    <w:basedOn w:val="TableNormal"/>
    <w:uiPriority w:val="59"/>
    <w:rsid w:val="006A7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4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D5"/>
  </w:style>
  <w:style w:type="character" w:styleId="CommentReference">
    <w:name w:val="annotation reference"/>
    <w:basedOn w:val="DefaultParagraphFont"/>
    <w:uiPriority w:val="99"/>
    <w:semiHidden/>
    <w:unhideWhenUsed/>
    <w:rsid w:val="00C90406"/>
    <w:rPr>
      <w:sz w:val="16"/>
      <w:szCs w:val="16"/>
    </w:rPr>
  </w:style>
  <w:style w:type="paragraph" w:styleId="CommentText">
    <w:name w:val="annotation text"/>
    <w:basedOn w:val="Normal"/>
    <w:link w:val="CommentTextChar"/>
    <w:uiPriority w:val="99"/>
    <w:semiHidden/>
    <w:unhideWhenUsed/>
    <w:rsid w:val="00C90406"/>
    <w:pPr>
      <w:spacing w:line="240" w:lineRule="auto"/>
    </w:pPr>
    <w:rPr>
      <w:sz w:val="20"/>
      <w:szCs w:val="20"/>
    </w:rPr>
  </w:style>
  <w:style w:type="character" w:customStyle="1" w:styleId="CommentTextChar">
    <w:name w:val="Comment Text Char"/>
    <w:basedOn w:val="DefaultParagraphFont"/>
    <w:link w:val="CommentText"/>
    <w:uiPriority w:val="99"/>
    <w:semiHidden/>
    <w:rsid w:val="00C90406"/>
    <w:rPr>
      <w:sz w:val="20"/>
      <w:szCs w:val="20"/>
    </w:rPr>
  </w:style>
  <w:style w:type="paragraph" w:styleId="CommentSubject">
    <w:name w:val="annotation subject"/>
    <w:basedOn w:val="CommentText"/>
    <w:next w:val="CommentText"/>
    <w:link w:val="CommentSubjectChar"/>
    <w:uiPriority w:val="99"/>
    <w:semiHidden/>
    <w:unhideWhenUsed/>
    <w:rsid w:val="00C90406"/>
    <w:rPr>
      <w:b/>
      <w:bCs/>
    </w:rPr>
  </w:style>
  <w:style w:type="character" w:customStyle="1" w:styleId="CommentSubjectChar">
    <w:name w:val="Comment Subject Char"/>
    <w:basedOn w:val="CommentTextChar"/>
    <w:link w:val="CommentSubject"/>
    <w:uiPriority w:val="99"/>
    <w:semiHidden/>
    <w:rsid w:val="00C90406"/>
    <w:rPr>
      <w:b/>
      <w:bCs/>
      <w:sz w:val="20"/>
      <w:szCs w:val="20"/>
    </w:rPr>
  </w:style>
  <w:style w:type="character" w:styleId="FollowedHyperlink">
    <w:name w:val="FollowedHyperlink"/>
    <w:basedOn w:val="DefaultParagraphFont"/>
    <w:uiPriority w:val="99"/>
    <w:semiHidden/>
    <w:unhideWhenUsed/>
    <w:rsid w:val="00BF14C0"/>
    <w:rPr>
      <w:color w:val="800080" w:themeColor="followedHyperlink"/>
      <w:u w:val="single"/>
    </w:rPr>
  </w:style>
  <w:style w:type="paragraph" w:styleId="NoSpacing">
    <w:name w:val="No Spacing"/>
    <w:uiPriority w:val="1"/>
    <w:qFormat/>
    <w:rsid w:val="006662E3"/>
    <w:pPr>
      <w:spacing w:after="0" w:line="240" w:lineRule="auto"/>
    </w:pPr>
  </w:style>
  <w:style w:type="paragraph" w:customStyle="1" w:styleId="Default">
    <w:name w:val="Default"/>
    <w:rsid w:val="008129E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healthscotland.com/documents/5792.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829E-B7D6-416C-9683-95766EFC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3082</Words>
  <Characters>17574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McAneny</dc:creator>
  <cp:lastModifiedBy>Christine Duncan</cp:lastModifiedBy>
  <cp:revision>2</cp:revision>
  <dcterms:created xsi:type="dcterms:W3CDTF">2015-05-22T09:17:00Z</dcterms:created>
  <dcterms:modified xsi:type="dcterms:W3CDTF">2015-05-22T09:17:00Z</dcterms:modified>
</cp:coreProperties>
</file>