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CC5DD" w14:textId="52F78075" w:rsidR="0063322A" w:rsidRDefault="0063322A" w:rsidP="004C13CE">
      <w:pPr>
        <w:ind w:left="-709" w:right="-58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Building Foundations for Health and Housing</w:t>
      </w:r>
    </w:p>
    <w:p w14:paraId="2CA217A8" w14:textId="7C07F8E5" w:rsidR="0063322A" w:rsidRDefault="0063322A" w:rsidP="004C13CE">
      <w:pPr>
        <w:ind w:left="-709" w:right="-589"/>
        <w:jc w:val="center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Tuesday 25 September</w:t>
      </w:r>
    </w:p>
    <w:p w14:paraId="2F021D66" w14:textId="58E454B6" w:rsidR="0063322A" w:rsidRPr="0009466E" w:rsidRDefault="0063322A" w:rsidP="004C13CE">
      <w:pPr>
        <w:ind w:left="-709" w:right="-58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eastAsia="en-GB"/>
        </w:rPr>
        <w:t>Jurys Inn, Union Square, Guild Street, Aberdeen</w:t>
      </w:r>
    </w:p>
    <w:tbl>
      <w:tblPr>
        <w:tblW w:w="11132" w:type="dxa"/>
        <w:jc w:val="center"/>
        <w:tblBorders>
          <w:top w:val="single" w:sz="4" w:space="0" w:color="1B4C87"/>
          <w:left w:val="single" w:sz="4" w:space="0" w:color="1B4C87"/>
          <w:bottom w:val="single" w:sz="4" w:space="0" w:color="1B4C87"/>
          <w:right w:val="single" w:sz="4" w:space="0" w:color="1B4C87"/>
          <w:insideH w:val="single" w:sz="4" w:space="0" w:color="1B4C87"/>
          <w:insideV w:val="single" w:sz="4" w:space="0" w:color="1B4C87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8"/>
        <w:gridCol w:w="4677"/>
        <w:gridCol w:w="5467"/>
      </w:tblGrid>
      <w:tr w:rsidR="0009466E" w:rsidRPr="0009466E" w14:paraId="73EA9132" w14:textId="77777777" w:rsidTr="004C13CE">
        <w:trPr>
          <w:jc w:val="center"/>
        </w:trPr>
        <w:tc>
          <w:tcPr>
            <w:tcW w:w="988" w:type="dxa"/>
            <w:shd w:val="clear" w:color="auto" w:fill="95B3D7"/>
          </w:tcPr>
          <w:p w14:paraId="0EBA074A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4677" w:type="dxa"/>
            <w:shd w:val="clear" w:color="auto" w:fill="95B3D7"/>
          </w:tcPr>
          <w:p w14:paraId="11B64C99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 xml:space="preserve">Session </w:t>
            </w:r>
          </w:p>
        </w:tc>
        <w:tc>
          <w:tcPr>
            <w:tcW w:w="5467" w:type="dxa"/>
            <w:shd w:val="clear" w:color="auto" w:fill="95B3D7"/>
          </w:tcPr>
          <w:p w14:paraId="19A5423B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Contributors</w:t>
            </w:r>
          </w:p>
        </w:tc>
      </w:tr>
      <w:tr w:rsidR="0009466E" w:rsidRPr="0009466E" w14:paraId="668BFD25" w14:textId="77777777" w:rsidTr="004C13CE">
        <w:trPr>
          <w:jc w:val="center"/>
        </w:trPr>
        <w:tc>
          <w:tcPr>
            <w:tcW w:w="988" w:type="dxa"/>
            <w:shd w:val="clear" w:color="auto" w:fill="D9E2F3" w:themeFill="accent5" w:themeFillTint="33"/>
          </w:tcPr>
          <w:p w14:paraId="08D11B1C" w14:textId="1E090808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09:30 </w:t>
            </w:r>
          </w:p>
        </w:tc>
        <w:tc>
          <w:tcPr>
            <w:tcW w:w="10144" w:type="dxa"/>
            <w:gridSpan w:val="2"/>
            <w:shd w:val="clear" w:color="auto" w:fill="D9E2F3" w:themeFill="accent5" w:themeFillTint="33"/>
          </w:tcPr>
          <w:p w14:paraId="5909C308" w14:textId="77777777" w:rsidR="0009466E" w:rsidRPr="0009466E" w:rsidRDefault="0009466E" w:rsidP="004C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  <w:t>Registration, refreshments</w:t>
            </w:r>
          </w:p>
        </w:tc>
      </w:tr>
      <w:tr w:rsidR="0009466E" w:rsidRPr="0009466E" w14:paraId="325AAA1D" w14:textId="77777777" w:rsidTr="004C13CE">
        <w:trPr>
          <w:jc w:val="center"/>
        </w:trPr>
        <w:tc>
          <w:tcPr>
            <w:tcW w:w="988" w:type="dxa"/>
          </w:tcPr>
          <w:p w14:paraId="237B5C38" w14:textId="5B85EB4E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10:00 </w:t>
            </w:r>
          </w:p>
        </w:tc>
        <w:tc>
          <w:tcPr>
            <w:tcW w:w="4677" w:type="dxa"/>
            <w:shd w:val="clear" w:color="auto" w:fill="auto"/>
          </w:tcPr>
          <w:p w14:paraId="4E8D99C6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Welcome and Introductions</w:t>
            </w:r>
          </w:p>
          <w:p w14:paraId="29511B12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7" w:type="dxa"/>
            <w:shd w:val="clear" w:color="auto" w:fill="auto"/>
          </w:tcPr>
          <w:p w14:paraId="62B0031B" w14:textId="77777777" w:rsid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Neil Hamlet, </w:t>
            </w:r>
            <w:r w:rsidR="008A6150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Public Health </w:t>
            </w:r>
            <w:r w:rsidR="004C13CE">
              <w:rPr>
                <w:rFonts w:ascii="Arial" w:eastAsia="Calibri" w:hAnsi="Arial" w:cs="Arial"/>
                <w:sz w:val="24"/>
                <w:szCs w:val="24"/>
                <w:lang w:eastAsia="en-GB"/>
              </w:rPr>
              <w:t>Consultant, NHS Fife</w:t>
            </w:r>
          </w:p>
          <w:p w14:paraId="278848B9" w14:textId="1F5388B3" w:rsidR="004C13CE" w:rsidRPr="0009466E" w:rsidRDefault="004C13C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09466E" w:rsidRPr="0009466E" w14:paraId="6098DE42" w14:textId="77777777" w:rsidTr="004C13CE">
        <w:trPr>
          <w:jc w:val="center"/>
        </w:trPr>
        <w:tc>
          <w:tcPr>
            <w:tcW w:w="988" w:type="dxa"/>
          </w:tcPr>
          <w:p w14:paraId="5B3CEA42" w14:textId="157418F9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10:10 </w:t>
            </w:r>
          </w:p>
        </w:tc>
        <w:tc>
          <w:tcPr>
            <w:tcW w:w="4677" w:type="dxa"/>
            <w:shd w:val="clear" w:color="auto" w:fill="auto"/>
          </w:tcPr>
          <w:p w14:paraId="4AF3CA01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Housing’s Contribution to Health and Wellbeing </w:t>
            </w:r>
          </w:p>
          <w:p w14:paraId="05997503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7" w:type="dxa"/>
          </w:tcPr>
          <w:p w14:paraId="6B2AB619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Matt Lowther, Head of Place and Equity, NHS Health Scotland</w:t>
            </w:r>
          </w:p>
        </w:tc>
      </w:tr>
      <w:tr w:rsidR="008A6150" w:rsidRPr="0009466E" w14:paraId="2B31D35F" w14:textId="77777777" w:rsidTr="004C13CE">
        <w:trPr>
          <w:trHeight w:val="2044"/>
          <w:jc w:val="center"/>
        </w:trPr>
        <w:tc>
          <w:tcPr>
            <w:tcW w:w="988" w:type="dxa"/>
          </w:tcPr>
          <w:p w14:paraId="177C9F32" w14:textId="77777777" w:rsidR="008A6150" w:rsidRPr="0009466E" w:rsidRDefault="008A6150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10:30 </w:t>
            </w:r>
          </w:p>
          <w:p w14:paraId="63936982" w14:textId="61BC987A" w:rsidR="008A6150" w:rsidRPr="0009466E" w:rsidRDefault="008A6150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294390C5" w14:textId="77777777" w:rsidR="008A6150" w:rsidRPr="0009466E" w:rsidRDefault="008A6150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Healthy Housing - Assessing the impact of the local  housing strategy on health outcomes</w:t>
            </w:r>
          </w:p>
        </w:tc>
        <w:tc>
          <w:tcPr>
            <w:tcW w:w="5467" w:type="dxa"/>
          </w:tcPr>
          <w:p w14:paraId="66E67240" w14:textId="795EC67E" w:rsidR="008A6150" w:rsidRDefault="008A6150" w:rsidP="008A6150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Mel Booth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, Senior Housing Strategy Officer, Aberdeen City Council</w:t>
            </w:r>
          </w:p>
          <w:p w14:paraId="2015A8AA" w14:textId="1C181655" w:rsidR="008A6150" w:rsidRPr="0009466E" w:rsidRDefault="008A6150" w:rsidP="008A6150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Dorothy Askew, Housing Strategy Officer, Aberdeen City Council</w:t>
            </w:r>
          </w:p>
          <w:p w14:paraId="79F44617" w14:textId="16BEA7D1" w:rsidR="008A6150" w:rsidRPr="0009466E" w:rsidRDefault="008A6150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Katie Cunningham, Public Health Co-ordinator, Aberdeen City HSCP</w:t>
            </w:r>
          </w:p>
        </w:tc>
      </w:tr>
      <w:tr w:rsidR="0009466E" w:rsidRPr="0009466E" w14:paraId="3C7334A0" w14:textId="77777777" w:rsidTr="004C13CE">
        <w:trPr>
          <w:trHeight w:val="361"/>
          <w:jc w:val="center"/>
        </w:trPr>
        <w:tc>
          <w:tcPr>
            <w:tcW w:w="988" w:type="dxa"/>
          </w:tcPr>
          <w:p w14:paraId="2BF6B53A" w14:textId="5A5FF723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11:00 </w:t>
            </w:r>
          </w:p>
        </w:tc>
        <w:tc>
          <w:tcPr>
            <w:tcW w:w="4677" w:type="dxa"/>
            <w:shd w:val="clear" w:color="auto" w:fill="auto"/>
          </w:tcPr>
          <w:p w14:paraId="32934DEF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Questions/Discussions</w:t>
            </w:r>
          </w:p>
        </w:tc>
        <w:tc>
          <w:tcPr>
            <w:tcW w:w="5467" w:type="dxa"/>
          </w:tcPr>
          <w:p w14:paraId="1BCA56DE" w14:textId="5C8F2892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Neil Hamlet</w:t>
            </w:r>
          </w:p>
        </w:tc>
      </w:tr>
      <w:tr w:rsidR="0009466E" w:rsidRPr="0009466E" w14:paraId="6120062B" w14:textId="77777777" w:rsidTr="004C13CE">
        <w:trPr>
          <w:jc w:val="center"/>
        </w:trPr>
        <w:tc>
          <w:tcPr>
            <w:tcW w:w="988" w:type="dxa"/>
            <w:shd w:val="clear" w:color="auto" w:fill="D9E2F3" w:themeFill="accent5" w:themeFillTint="33"/>
          </w:tcPr>
          <w:p w14:paraId="2AB6BDE3" w14:textId="2E98DF9E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11:10 </w:t>
            </w:r>
          </w:p>
        </w:tc>
        <w:tc>
          <w:tcPr>
            <w:tcW w:w="10144" w:type="dxa"/>
            <w:gridSpan w:val="2"/>
            <w:shd w:val="clear" w:color="auto" w:fill="D9E2F3" w:themeFill="accent5" w:themeFillTint="33"/>
          </w:tcPr>
          <w:p w14:paraId="3F9F6630" w14:textId="77777777" w:rsidR="0009466E" w:rsidRPr="0009466E" w:rsidRDefault="0009466E" w:rsidP="004C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  <w:t>Tea and coffee</w:t>
            </w:r>
          </w:p>
        </w:tc>
      </w:tr>
      <w:tr w:rsidR="0009466E" w:rsidRPr="0009466E" w14:paraId="2FDDFB92" w14:textId="77777777" w:rsidTr="004C13CE">
        <w:trPr>
          <w:jc w:val="center"/>
        </w:trPr>
        <w:tc>
          <w:tcPr>
            <w:tcW w:w="988" w:type="dxa"/>
          </w:tcPr>
          <w:p w14:paraId="24998B72" w14:textId="39C78B70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11:25 </w:t>
            </w:r>
          </w:p>
        </w:tc>
        <w:tc>
          <w:tcPr>
            <w:tcW w:w="4677" w:type="dxa"/>
            <w:shd w:val="clear" w:color="auto" w:fill="auto"/>
          </w:tcPr>
          <w:p w14:paraId="31875681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Health and Housing – Local strategies and opportunities for engagement</w:t>
            </w:r>
          </w:p>
        </w:tc>
        <w:tc>
          <w:tcPr>
            <w:tcW w:w="5467" w:type="dxa"/>
          </w:tcPr>
          <w:p w14:paraId="300E4E48" w14:textId="27515416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Tornow</w:t>
            </w:r>
            <w:proofErr w:type="spellEnd"/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, </w:t>
            </w:r>
            <w:r w:rsidR="008A6150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Senior Health Improvement Officer, </w:t>
            </w: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NHS Health Scotland</w:t>
            </w:r>
          </w:p>
        </w:tc>
      </w:tr>
      <w:tr w:rsidR="004C13CE" w:rsidRPr="0009466E" w14:paraId="686CC589" w14:textId="77777777" w:rsidTr="004C13CE">
        <w:trPr>
          <w:trHeight w:val="290"/>
          <w:jc w:val="center"/>
        </w:trPr>
        <w:tc>
          <w:tcPr>
            <w:tcW w:w="988" w:type="dxa"/>
          </w:tcPr>
          <w:p w14:paraId="7208DA97" w14:textId="7D0A3C47" w:rsidR="004C13CE" w:rsidRPr="0009466E" w:rsidRDefault="004C13CE" w:rsidP="004C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11:40</w:t>
            </w:r>
          </w:p>
        </w:tc>
        <w:tc>
          <w:tcPr>
            <w:tcW w:w="4677" w:type="dxa"/>
            <w:shd w:val="clear" w:color="auto" w:fill="auto"/>
          </w:tcPr>
          <w:p w14:paraId="36BA6B5F" w14:textId="1E1D5071" w:rsidR="004C13CE" w:rsidRPr="0009466E" w:rsidRDefault="004C13CE" w:rsidP="004C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Table top discussion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</w:t>
            </w:r>
            <w:r w:rsidRPr="0009466E"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  <w:t>in Restaurant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467" w:type="dxa"/>
          </w:tcPr>
          <w:p w14:paraId="28B5FB0C" w14:textId="04D5EE22" w:rsidR="004C13CE" w:rsidRPr="0009466E" w:rsidRDefault="004C13C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Facilitated discussion 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and reflections</w:t>
            </w:r>
          </w:p>
        </w:tc>
      </w:tr>
      <w:tr w:rsidR="0009466E" w:rsidRPr="0009466E" w14:paraId="564345C0" w14:textId="77777777" w:rsidTr="004C13CE">
        <w:trPr>
          <w:trHeight w:val="281"/>
          <w:jc w:val="center"/>
        </w:trPr>
        <w:tc>
          <w:tcPr>
            <w:tcW w:w="988" w:type="dxa"/>
            <w:shd w:val="clear" w:color="auto" w:fill="D9E2F3" w:themeFill="accent5" w:themeFillTint="33"/>
          </w:tcPr>
          <w:p w14:paraId="36DC29C6" w14:textId="5C1E9A09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12:30 </w:t>
            </w:r>
          </w:p>
        </w:tc>
        <w:tc>
          <w:tcPr>
            <w:tcW w:w="10144" w:type="dxa"/>
            <w:gridSpan w:val="2"/>
            <w:shd w:val="clear" w:color="auto" w:fill="D9E2F3" w:themeFill="accent5" w:themeFillTint="33"/>
          </w:tcPr>
          <w:p w14:paraId="7D5C3AA8" w14:textId="06289FD6" w:rsidR="0009466E" w:rsidRPr="0009466E" w:rsidRDefault="0009466E" w:rsidP="004C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  <w:t>Lunch and networking</w:t>
            </w:r>
          </w:p>
        </w:tc>
      </w:tr>
      <w:tr w:rsidR="0009466E" w:rsidRPr="0009466E" w14:paraId="0873A3EF" w14:textId="77777777" w:rsidTr="004C13CE">
        <w:trPr>
          <w:jc w:val="center"/>
        </w:trPr>
        <w:tc>
          <w:tcPr>
            <w:tcW w:w="988" w:type="dxa"/>
          </w:tcPr>
          <w:p w14:paraId="6DD7C75D" w14:textId="1D082B68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13:15 </w:t>
            </w:r>
          </w:p>
        </w:tc>
        <w:tc>
          <w:tcPr>
            <w:tcW w:w="4677" w:type="dxa"/>
            <w:shd w:val="clear" w:color="auto" w:fill="auto"/>
          </w:tcPr>
          <w:p w14:paraId="0A083B37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The Value of Data</w:t>
            </w:r>
          </w:p>
        </w:tc>
        <w:tc>
          <w:tcPr>
            <w:tcW w:w="5467" w:type="dxa"/>
          </w:tcPr>
          <w:p w14:paraId="78D46D57" w14:textId="0AFCCD10" w:rsidR="0009466E" w:rsidRPr="0009466E" w:rsidRDefault="004C13C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Christina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Wraw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, Public Health Intelligence Adviser</w:t>
            </w:r>
            <w:r w:rsidR="0009466E"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, NHS Health Scotland</w:t>
            </w:r>
          </w:p>
        </w:tc>
      </w:tr>
      <w:tr w:rsidR="0009466E" w:rsidRPr="0009466E" w14:paraId="1EEB4CFA" w14:textId="77777777" w:rsidTr="004C13CE">
        <w:trPr>
          <w:jc w:val="center"/>
        </w:trPr>
        <w:tc>
          <w:tcPr>
            <w:tcW w:w="988" w:type="dxa"/>
          </w:tcPr>
          <w:p w14:paraId="5764CF14" w14:textId="5D75E9FB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13:30 </w:t>
            </w:r>
          </w:p>
        </w:tc>
        <w:tc>
          <w:tcPr>
            <w:tcW w:w="4677" w:type="dxa"/>
            <w:shd w:val="clear" w:color="auto" w:fill="auto"/>
          </w:tcPr>
          <w:p w14:paraId="51692880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Health for Work</w:t>
            </w:r>
          </w:p>
          <w:p w14:paraId="4A43A877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7" w:type="dxa"/>
          </w:tcPr>
          <w:p w14:paraId="20A2C1A3" w14:textId="6C442BC2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Gillian Robertson, </w:t>
            </w:r>
            <w:r w:rsidR="004C13C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Commissioning and Performance Manager, </w:t>
            </w: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Aberdeenshire Alcohol and Drug Partnership</w:t>
            </w:r>
          </w:p>
        </w:tc>
        <w:bookmarkStart w:id="0" w:name="_GoBack"/>
        <w:bookmarkEnd w:id="0"/>
      </w:tr>
      <w:tr w:rsidR="0009466E" w:rsidRPr="0009466E" w14:paraId="72FF8279" w14:textId="77777777" w:rsidTr="004C13CE">
        <w:trPr>
          <w:jc w:val="center"/>
        </w:trPr>
        <w:tc>
          <w:tcPr>
            <w:tcW w:w="988" w:type="dxa"/>
          </w:tcPr>
          <w:p w14:paraId="43F4E697" w14:textId="0F9E1AAD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13:50 </w:t>
            </w:r>
          </w:p>
        </w:tc>
        <w:tc>
          <w:tcPr>
            <w:tcW w:w="4677" w:type="dxa"/>
            <w:shd w:val="clear" w:color="auto" w:fill="auto"/>
          </w:tcPr>
          <w:p w14:paraId="253F0B8B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Questions/Discussion</w:t>
            </w:r>
          </w:p>
        </w:tc>
        <w:tc>
          <w:tcPr>
            <w:tcW w:w="5467" w:type="dxa"/>
          </w:tcPr>
          <w:p w14:paraId="7B144BF1" w14:textId="77777777" w:rsid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Neil Hamlet</w:t>
            </w:r>
          </w:p>
          <w:p w14:paraId="7EAAA16B" w14:textId="77777777" w:rsidR="004C13CE" w:rsidRPr="0009466E" w:rsidRDefault="004C13C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09466E" w:rsidRPr="0009466E" w14:paraId="6B8CF1FF" w14:textId="77777777" w:rsidTr="004C13CE">
        <w:trPr>
          <w:jc w:val="center"/>
        </w:trPr>
        <w:tc>
          <w:tcPr>
            <w:tcW w:w="988" w:type="dxa"/>
            <w:shd w:val="clear" w:color="auto" w:fill="D9E2F3" w:themeFill="accent5" w:themeFillTint="33"/>
          </w:tcPr>
          <w:p w14:paraId="4F3D5EDB" w14:textId="3F72262E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14:00 </w:t>
            </w:r>
          </w:p>
        </w:tc>
        <w:tc>
          <w:tcPr>
            <w:tcW w:w="10144" w:type="dxa"/>
            <w:gridSpan w:val="2"/>
            <w:shd w:val="clear" w:color="auto" w:fill="D9E2F3" w:themeFill="accent5" w:themeFillTint="33"/>
          </w:tcPr>
          <w:p w14:paraId="006CDDFD" w14:textId="77777777" w:rsidR="0009466E" w:rsidRPr="0009466E" w:rsidRDefault="0009466E" w:rsidP="004C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  <w:t>Tea and coffee</w:t>
            </w:r>
          </w:p>
        </w:tc>
      </w:tr>
      <w:tr w:rsidR="004C13CE" w:rsidRPr="0009466E" w14:paraId="77670495" w14:textId="77777777" w:rsidTr="004C13CE">
        <w:trPr>
          <w:trHeight w:val="401"/>
          <w:jc w:val="center"/>
        </w:trPr>
        <w:tc>
          <w:tcPr>
            <w:tcW w:w="988" w:type="dxa"/>
          </w:tcPr>
          <w:p w14:paraId="192CC198" w14:textId="54B253C3" w:rsidR="004C13CE" w:rsidRPr="0009466E" w:rsidRDefault="004C13C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14:10 </w:t>
            </w:r>
          </w:p>
        </w:tc>
        <w:tc>
          <w:tcPr>
            <w:tcW w:w="4677" w:type="dxa"/>
            <w:shd w:val="clear" w:color="auto" w:fill="auto"/>
          </w:tcPr>
          <w:p w14:paraId="0C762EEC" w14:textId="5267B8C9" w:rsidR="004C13CE" w:rsidRPr="0009466E" w:rsidRDefault="004C13C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Table top discussion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</w:t>
            </w:r>
            <w:r w:rsidRPr="0009466E"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  <w:t>in Restaurant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467" w:type="dxa"/>
          </w:tcPr>
          <w:p w14:paraId="2CF2BDC5" w14:textId="68CC689B" w:rsidR="004C13CE" w:rsidRPr="0009466E" w:rsidRDefault="004C13C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Facilitated discussion and reflections</w:t>
            </w:r>
          </w:p>
        </w:tc>
      </w:tr>
      <w:tr w:rsidR="0009466E" w:rsidRPr="0009466E" w14:paraId="26EB7509" w14:textId="77777777" w:rsidTr="004C13CE">
        <w:trPr>
          <w:jc w:val="center"/>
        </w:trPr>
        <w:tc>
          <w:tcPr>
            <w:tcW w:w="988" w:type="dxa"/>
          </w:tcPr>
          <w:p w14:paraId="478DD900" w14:textId="58B1220D" w:rsidR="0009466E" w:rsidRPr="0009466E" w:rsidRDefault="0009466E" w:rsidP="008A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15</w:t>
            </w:r>
            <w:r w:rsidR="007B045D">
              <w:rPr>
                <w:rFonts w:ascii="Arial" w:eastAsia="Calibri" w:hAnsi="Arial" w:cs="Arial"/>
                <w:sz w:val="24"/>
                <w:szCs w:val="24"/>
                <w:lang w:eastAsia="en-GB"/>
              </w:rPr>
              <w:t>:05</w:t>
            </w: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27CABDAD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Closing Remarks</w:t>
            </w:r>
          </w:p>
        </w:tc>
        <w:tc>
          <w:tcPr>
            <w:tcW w:w="5467" w:type="dxa"/>
          </w:tcPr>
          <w:p w14:paraId="27DB662C" w14:textId="77777777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Neil Hamlet</w:t>
            </w:r>
          </w:p>
        </w:tc>
      </w:tr>
      <w:tr w:rsidR="0009466E" w:rsidRPr="0009466E" w14:paraId="789F7585" w14:textId="77777777" w:rsidTr="004C13CE">
        <w:trPr>
          <w:jc w:val="center"/>
        </w:trPr>
        <w:tc>
          <w:tcPr>
            <w:tcW w:w="988" w:type="dxa"/>
            <w:shd w:val="clear" w:color="auto" w:fill="D9E2F3" w:themeFill="accent5" w:themeFillTint="33"/>
          </w:tcPr>
          <w:p w14:paraId="31F5A5F3" w14:textId="5D150AF2" w:rsidR="0009466E" w:rsidRPr="0009466E" w:rsidRDefault="0009466E" w:rsidP="000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9466E">
              <w:rPr>
                <w:rFonts w:ascii="Arial" w:eastAsia="Calibri" w:hAnsi="Arial" w:cs="Arial"/>
                <w:sz w:val="24"/>
                <w:szCs w:val="24"/>
                <w:lang w:eastAsia="en-GB"/>
              </w:rPr>
              <w:t>15:1</w:t>
            </w:r>
            <w:r w:rsidR="007B045D">
              <w:rPr>
                <w:rFonts w:ascii="Arial" w:eastAsia="Calibri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144" w:type="dxa"/>
            <w:gridSpan w:val="2"/>
            <w:shd w:val="clear" w:color="auto" w:fill="D9E2F3" w:themeFill="accent5" w:themeFillTint="33"/>
          </w:tcPr>
          <w:p w14:paraId="37EC204A" w14:textId="77777777" w:rsidR="0009466E" w:rsidRPr="004C13CE" w:rsidRDefault="0009466E" w:rsidP="004C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</w:pPr>
            <w:r w:rsidRPr="004C13CE"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  <w:t>Close</w:t>
            </w:r>
          </w:p>
        </w:tc>
      </w:tr>
    </w:tbl>
    <w:p w14:paraId="65AA986B" w14:textId="77777777" w:rsidR="00325936" w:rsidRPr="0063322A" w:rsidRDefault="00325936">
      <w:pPr>
        <w:rPr>
          <w:rFonts w:ascii="Arial" w:hAnsi="Arial" w:cs="Arial"/>
          <w:sz w:val="24"/>
          <w:szCs w:val="24"/>
        </w:rPr>
      </w:pPr>
    </w:p>
    <w:sectPr w:rsidR="00325936" w:rsidRPr="0063322A" w:rsidSect="0009466E">
      <w:headerReference w:type="default" r:id="rId9"/>
      <w:footerReference w:type="default" r:id="rId10"/>
      <w:pgSz w:w="11906" w:h="16838"/>
      <w:pgMar w:top="568" w:right="1416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2522" w14:textId="77777777" w:rsidR="00267949" w:rsidRDefault="00267949" w:rsidP="003E3BD3">
      <w:pPr>
        <w:spacing w:after="0" w:line="240" w:lineRule="auto"/>
      </w:pPr>
      <w:r>
        <w:separator/>
      </w:r>
    </w:p>
  </w:endnote>
  <w:endnote w:type="continuationSeparator" w:id="0">
    <w:p w14:paraId="2DBBAE9C" w14:textId="77777777" w:rsidR="00267949" w:rsidRDefault="00267949" w:rsidP="003E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9871" w14:textId="77777777" w:rsidR="003E3BD3" w:rsidRDefault="00746325" w:rsidP="00746325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65AA9874" wp14:editId="65AA9875">
          <wp:extent cx="7594600" cy="554355"/>
          <wp:effectExtent l="0" t="0" r="6350" b="0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5614" w14:textId="77777777" w:rsidR="00267949" w:rsidRDefault="00267949" w:rsidP="003E3BD3">
      <w:pPr>
        <w:spacing w:after="0" w:line="240" w:lineRule="auto"/>
      </w:pPr>
      <w:r>
        <w:separator/>
      </w:r>
    </w:p>
  </w:footnote>
  <w:footnote w:type="continuationSeparator" w:id="0">
    <w:p w14:paraId="760E4E34" w14:textId="77777777" w:rsidR="00267949" w:rsidRDefault="00267949" w:rsidP="003E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9870" w14:textId="77777777" w:rsidR="003E3BD3" w:rsidRPr="003E3BD3" w:rsidRDefault="003E3BD3" w:rsidP="003E3BD3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65AA9872" wp14:editId="65AA9873">
          <wp:extent cx="7560000" cy="1310813"/>
          <wp:effectExtent l="0" t="0" r="3175" b="381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D3"/>
    <w:rsid w:val="0009466E"/>
    <w:rsid w:val="00104524"/>
    <w:rsid w:val="002373AF"/>
    <w:rsid w:val="00267949"/>
    <w:rsid w:val="00325936"/>
    <w:rsid w:val="003E3BD3"/>
    <w:rsid w:val="004C13CE"/>
    <w:rsid w:val="005A14C2"/>
    <w:rsid w:val="006228BF"/>
    <w:rsid w:val="0063322A"/>
    <w:rsid w:val="00746325"/>
    <w:rsid w:val="007B045D"/>
    <w:rsid w:val="007C61F3"/>
    <w:rsid w:val="008464E2"/>
    <w:rsid w:val="008A6150"/>
    <w:rsid w:val="00E00A34"/>
    <w:rsid w:val="00EA0DAF"/>
    <w:rsid w:val="00F02E19"/>
    <w:rsid w:val="00FD77E6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A986A"/>
  <w15:chartTrackingRefBased/>
  <w15:docId w15:val="{07AE8F46-4527-4524-827E-E34F8A5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D3"/>
  </w:style>
  <w:style w:type="paragraph" w:styleId="Footer">
    <w:name w:val="footer"/>
    <w:basedOn w:val="Normal"/>
    <w:link w:val="FooterChar"/>
    <w:uiPriority w:val="99"/>
    <w:unhideWhenUsed/>
    <w:rsid w:val="003E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D3"/>
  </w:style>
  <w:style w:type="paragraph" w:styleId="ListParagraph">
    <w:name w:val="List Paragraph"/>
    <w:aliases w:val="target,Normal numbered,F5 List Paragraph,List Paragraph2,MAIN CONTENT,List Paragraph12,Dot pt,List Paragraph1,Colorful List - Accent 11,No Spacing1,List Paragraph Char Char Char,Indicator Text,Numbered Para 1,Bullet Points,Bullet 1,L"/>
    <w:basedOn w:val="Normal"/>
    <w:link w:val="ListParagraphChar"/>
    <w:uiPriority w:val="34"/>
    <w:qFormat/>
    <w:rsid w:val="0063322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rget Char,Normal numbered Char,F5 List Paragraph Char,List Paragraph2 Char,MAIN CONTENT Char,List Paragraph12 Char,Dot pt Char,List Paragraph1 Char,Colorful List - Accent 11 Char,No Spacing1 Char,List Paragraph Char Char Char Char"/>
    <w:link w:val="ListParagraph"/>
    <w:uiPriority w:val="34"/>
    <w:qFormat/>
    <w:locked/>
    <w:rsid w:val="0063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AABE2FF-07BC-4B5A-884D-45799F55700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B282129FC618408F49BE91A8340BBD" ma:contentTypeVersion="1" ma:contentTypeDescription="Upload an image." ma:contentTypeScope="" ma:versionID="6ac3e138bedf19c64cdcbe3324150cc8">
  <xsd:schema xmlns:xsd="http://www.w3.org/2001/XMLSchema" xmlns:xs="http://www.w3.org/2001/XMLSchema" xmlns:p="http://schemas.microsoft.com/office/2006/metadata/properties" xmlns:ns1="http://schemas.microsoft.com/sharepoint/v3" xmlns:ns2="3AABE2FF-07BC-4B5A-884D-45799F557006" xmlns:ns3="http://schemas.microsoft.com/sharepoint/v3/fields" targetNamespace="http://schemas.microsoft.com/office/2006/metadata/properties" ma:root="true" ma:fieldsID="2614e4a5310eb487d980b58a2b78a141" ns1:_="" ns2:_="" ns3:_="">
    <xsd:import namespace="http://schemas.microsoft.com/sharepoint/v3"/>
    <xsd:import namespace="3AABE2FF-07BC-4B5A-884D-45799F55700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BE2FF-07BC-4B5A-884D-45799F55700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E1D28-1E71-4882-AFA5-65658C9DC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927F4-A011-448C-A029-67F1EF824877}">
  <ds:schemaRefs>
    <ds:schemaRef ds:uri="http://schemas.microsoft.com/office/2006/metadata/properties"/>
    <ds:schemaRef ds:uri="http://schemas.microsoft.com/office/infopath/2007/PartnerControls"/>
    <ds:schemaRef ds:uri="3AABE2FF-07BC-4B5A-884D-45799F557006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F2257C4-4584-43C3-AD55-B7F2055F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ABE2FF-07BC-4B5A-884D-45799F55700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Hendry</dc:creator>
  <cp:keywords/>
  <dc:description/>
  <cp:lastModifiedBy>Katrina Reid</cp:lastModifiedBy>
  <cp:revision>2</cp:revision>
  <dcterms:created xsi:type="dcterms:W3CDTF">2018-09-13T13:18:00Z</dcterms:created>
  <dcterms:modified xsi:type="dcterms:W3CDTF">2018-09-13T13:18:00Z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0x0101009148F5A04DDD49CBA7127AADA5FB792B00AADE34325A8B49CDA8BB4DB53328F214003CB282129FC618408F49BE91A8340BBD</vt:lpwstr>
  </property>
</Properties>
</file>